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E8" w:rsidRPr="00CC2079" w:rsidRDefault="00C47065" w:rsidP="00F16CE8">
      <w:pPr>
        <w:adjustRightInd w:val="0"/>
        <w:snapToGrid w:val="0"/>
        <w:jc w:val="center"/>
        <w:rPr>
          <w:rFonts w:asciiTheme="minorHAnsi" w:eastAsiaTheme="majorEastAsia" w:hAnsiTheme="minorHAnsi"/>
          <w:b/>
          <w:sz w:val="24"/>
          <w:szCs w:val="24"/>
        </w:rPr>
      </w:pPr>
      <w:r w:rsidRPr="00CC2079">
        <w:rPr>
          <w:rFonts w:asciiTheme="minorHAnsi" w:eastAsiaTheme="majorEastAsia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-552450</wp:posOffset>
            </wp:positionV>
            <wp:extent cx="828040" cy="979170"/>
            <wp:effectExtent l="0" t="0" r="0" b="0"/>
            <wp:wrapNone/>
            <wp:docPr id="1" name="圖片 1" descr="Wharf_Project We Can logo_trad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f_Project We Can logo_trade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C0" w:rsidRPr="00CC2079">
        <w:rPr>
          <w:rFonts w:asciiTheme="minorHAnsi" w:eastAsiaTheme="majorEastAsia" w:hAnsiTheme="minorHAnsi"/>
          <w:b/>
          <w:noProof/>
          <w:sz w:val="24"/>
          <w:szCs w:val="24"/>
        </w:rPr>
        <w:t xml:space="preserve">    </w:t>
      </w:r>
    </w:p>
    <w:p w:rsidR="00D27F3A" w:rsidRDefault="00D27F3A" w:rsidP="00D27F3A">
      <w:pPr>
        <w:pStyle w:val="Default"/>
      </w:pPr>
    </w:p>
    <w:p w:rsidR="00D27F3A" w:rsidRPr="00D27F3A" w:rsidRDefault="00D27F3A" w:rsidP="002D7F6F">
      <w:pPr>
        <w:adjustRightInd w:val="0"/>
        <w:snapToGrid w:val="0"/>
        <w:spacing w:after="0" w:line="300" w:lineRule="auto"/>
        <w:contextualSpacing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7F3A">
        <w:rPr>
          <w:rFonts w:ascii="Times New Roman" w:hAnsi="Times New Roman"/>
          <w:sz w:val="28"/>
          <w:szCs w:val="28"/>
        </w:rPr>
        <w:t xml:space="preserve"> </w:t>
      </w:r>
      <w:r w:rsidRPr="00D27F3A">
        <w:rPr>
          <w:rFonts w:ascii="Times New Roman" w:hAnsi="Times New Roman"/>
          <w:b/>
          <w:bCs/>
          <w:sz w:val="28"/>
          <w:szCs w:val="28"/>
        </w:rPr>
        <w:t xml:space="preserve">For Immediate Release </w:t>
      </w:r>
    </w:p>
    <w:p w:rsidR="00D27F3A" w:rsidRPr="00D27F3A" w:rsidRDefault="00D27F3A" w:rsidP="002D7F6F">
      <w:pPr>
        <w:adjustRightInd w:val="0"/>
        <w:snapToGrid w:val="0"/>
        <w:spacing w:after="0" w:line="30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4487" w:rsidRPr="00D27F3A" w:rsidRDefault="005C4487" w:rsidP="002D7F6F">
      <w:pPr>
        <w:adjustRightInd w:val="0"/>
        <w:snapToGrid w:val="0"/>
        <w:spacing w:after="0" w:line="30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F3A">
        <w:rPr>
          <w:rFonts w:ascii="Times New Roman" w:hAnsi="Times New Roman"/>
          <w:b/>
          <w:sz w:val="28"/>
          <w:szCs w:val="28"/>
        </w:rPr>
        <w:t xml:space="preserve">Project </w:t>
      </w:r>
      <w:r w:rsidRPr="00D27F3A">
        <w:rPr>
          <w:rFonts w:ascii="Times New Roman" w:hAnsi="Times New Roman"/>
          <w:b/>
          <w:i/>
          <w:sz w:val="28"/>
          <w:szCs w:val="28"/>
        </w:rPr>
        <w:t xml:space="preserve">WeCan </w:t>
      </w:r>
      <w:r w:rsidRPr="00D27F3A">
        <w:rPr>
          <w:rFonts w:ascii="Times New Roman" w:hAnsi="Times New Roman"/>
          <w:b/>
          <w:sz w:val="28"/>
          <w:szCs w:val="28"/>
        </w:rPr>
        <w:t xml:space="preserve">Steaming Ahead </w:t>
      </w:r>
      <w:r w:rsidR="00D263DB">
        <w:rPr>
          <w:rFonts w:ascii="Times New Roman" w:hAnsi="Times New Roman"/>
          <w:b/>
          <w:sz w:val="28"/>
          <w:szCs w:val="28"/>
        </w:rPr>
        <w:t>With Greater Reach</w:t>
      </w:r>
    </w:p>
    <w:p w:rsidR="005C4487" w:rsidRPr="00D27F3A" w:rsidRDefault="005C4487" w:rsidP="002D7F6F">
      <w:pPr>
        <w:adjustRightInd w:val="0"/>
        <w:snapToGrid w:val="0"/>
        <w:spacing w:after="0" w:line="30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F3A">
        <w:rPr>
          <w:rFonts w:ascii="Times New Roman" w:hAnsi="Times New Roman"/>
          <w:b/>
          <w:sz w:val="28"/>
          <w:szCs w:val="28"/>
        </w:rPr>
        <w:t>75 Secondary Schools, 66,000 Students and 67 Supporting Partners</w:t>
      </w:r>
    </w:p>
    <w:p w:rsidR="005C4487" w:rsidRPr="00D27F3A" w:rsidRDefault="005C4487" w:rsidP="002D7F6F">
      <w:pPr>
        <w:adjustRightInd w:val="0"/>
        <w:snapToGrid w:val="0"/>
        <w:spacing w:after="0" w:line="30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F3A">
        <w:rPr>
          <w:rFonts w:ascii="Times New Roman" w:hAnsi="Times New Roman"/>
          <w:b/>
          <w:sz w:val="28"/>
          <w:szCs w:val="28"/>
        </w:rPr>
        <w:t xml:space="preserve">First Ever </w:t>
      </w:r>
      <w:r w:rsidRPr="00D27F3A">
        <w:rPr>
          <w:rFonts w:ascii="Times New Roman" w:hAnsi="Times New Roman"/>
          <w:b/>
          <w:i/>
          <w:sz w:val="28"/>
          <w:szCs w:val="28"/>
        </w:rPr>
        <w:t>WeCan</w:t>
      </w:r>
      <w:r w:rsidRPr="00D27F3A">
        <w:rPr>
          <w:rFonts w:ascii="Times New Roman" w:hAnsi="Times New Roman"/>
          <w:b/>
          <w:sz w:val="28"/>
          <w:szCs w:val="28"/>
        </w:rPr>
        <w:t xml:space="preserve"> x HKUST STEAM Awards to Incubate Smart Ideas</w:t>
      </w:r>
    </w:p>
    <w:p w:rsidR="00D27F3A" w:rsidRDefault="00D27F3A" w:rsidP="002D7F6F">
      <w:pPr>
        <w:pStyle w:val="Default"/>
        <w:snapToGrid w:val="0"/>
        <w:spacing w:line="300" w:lineRule="auto"/>
      </w:pPr>
    </w:p>
    <w:p w:rsidR="00CC2079" w:rsidRDefault="00D27F3A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D27F3A">
        <w:rPr>
          <w:rFonts w:ascii="Times New Roman" w:hAnsi="Times New Roman"/>
          <w:b/>
          <w:i/>
          <w:sz w:val="24"/>
          <w:szCs w:val="24"/>
        </w:rPr>
        <w:t>6</w:t>
      </w:r>
      <w:r w:rsidRPr="00D27F3A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D27F3A">
        <w:rPr>
          <w:rFonts w:ascii="Times New Roman" w:hAnsi="Times New Roman"/>
          <w:b/>
          <w:i/>
          <w:sz w:val="24"/>
          <w:szCs w:val="24"/>
        </w:rPr>
        <w:t xml:space="preserve"> July, 2018</w:t>
      </w:r>
      <w:r w:rsidR="00D263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F3A">
        <w:rPr>
          <w:rFonts w:ascii="Times New Roman" w:hAnsi="Times New Roman"/>
          <w:b/>
          <w:i/>
          <w:sz w:val="24"/>
          <w:szCs w:val="24"/>
        </w:rPr>
        <w:t>(Hong Kong)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85B">
        <w:rPr>
          <w:rFonts w:ascii="Times New Roman" w:eastAsiaTheme="majorEastAsia" w:hAnsi="Times New Roman"/>
          <w:sz w:val="24"/>
          <w:szCs w:val="24"/>
        </w:rPr>
        <w:t>――</w:t>
      </w:r>
      <w:r w:rsidR="0087385B" w:rsidRPr="0087385B">
        <w:rPr>
          <w:rFonts w:ascii="Times New Roman" w:eastAsiaTheme="majorEastAsia" w:hAnsi="Times New Roman"/>
          <w:sz w:val="24"/>
          <w:szCs w:val="24"/>
        </w:rPr>
        <w:t xml:space="preserve"> Project </w:t>
      </w:r>
      <w:r w:rsidR="0087385B" w:rsidRPr="003D6E20">
        <w:rPr>
          <w:rFonts w:ascii="Times New Roman" w:eastAsiaTheme="majorEastAsia" w:hAnsi="Times New Roman"/>
          <w:i/>
          <w:sz w:val="24"/>
          <w:szCs w:val="24"/>
        </w:rPr>
        <w:t>WeCan</w:t>
      </w:r>
      <w:r w:rsidR="0087385B" w:rsidRPr="0087385B">
        <w:rPr>
          <w:rFonts w:ascii="Times New Roman" w:eastAsiaTheme="majorEastAsia" w:hAnsi="Times New Roman"/>
          <w:sz w:val="24"/>
          <w:szCs w:val="24"/>
        </w:rPr>
        <w:t xml:space="preserve"> </w:t>
      </w:r>
      <w:r w:rsidR="00F26D80">
        <w:rPr>
          <w:rFonts w:ascii="Times New Roman" w:eastAsiaTheme="majorEastAsia" w:hAnsi="Times New Roman"/>
          <w:sz w:val="24"/>
          <w:szCs w:val="24"/>
        </w:rPr>
        <w:t>will scale</w:t>
      </w:r>
      <w:r w:rsidR="00A31D91">
        <w:rPr>
          <w:rFonts w:ascii="Times New Roman" w:eastAsiaTheme="majorEastAsia" w:hAnsi="Times New Roman"/>
          <w:sz w:val="24"/>
          <w:szCs w:val="24"/>
        </w:rPr>
        <w:t xml:space="preserve"> new height with the launch of Phase </w:t>
      </w:r>
      <w:r w:rsidR="00D263DB">
        <w:rPr>
          <w:rFonts w:ascii="Times New Roman" w:eastAsiaTheme="majorEastAsia" w:hAnsi="Times New Roman"/>
          <w:sz w:val="24"/>
          <w:szCs w:val="24"/>
        </w:rPr>
        <w:t>III</w:t>
      </w:r>
      <w:r w:rsidR="002A0CE7">
        <w:rPr>
          <w:rFonts w:ascii="Times New Roman" w:eastAsiaTheme="majorEastAsia" w:hAnsi="Times New Roman"/>
          <w:sz w:val="24"/>
          <w:szCs w:val="24"/>
        </w:rPr>
        <w:t xml:space="preserve"> from the next school term onwards</w:t>
      </w:r>
      <w:r w:rsidR="00D263DB">
        <w:rPr>
          <w:rFonts w:ascii="Times New Roman" w:eastAsiaTheme="majorEastAsia" w:hAnsi="Times New Roman"/>
          <w:sz w:val="24"/>
          <w:szCs w:val="24"/>
        </w:rPr>
        <w:t>,</w:t>
      </w:r>
      <w:r w:rsidR="00A31D91">
        <w:rPr>
          <w:rFonts w:ascii="Times New Roman" w:eastAsiaTheme="majorEastAsia" w:hAnsi="Times New Roman"/>
          <w:sz w:val="24"/>
          <w:szCs w:val="24"/>
        </w:rPr>
        <w:t xml:space="preserve"> </w:t>
      </w:r>
      <w:r w:rsidR="0087385B" w:rsidRPr="0087385B">
        <w:rPr>
          <w:rFonts w:ascii="Times New Roman" w:eastAsiaTheme="majorEastAsia" w:hAnsi="Times New Roman"/>
          <w:sz w:val="24"/>
          <w:szCs w:val="24"/>
        </w:rPr>
        <w:t xml:space="preserve">Mr Stephen Ng, Chairman of </w:t>
      </w:r>
      <w:r w:rsidR="00700949">
        <w:rPr>
          <w:rFonts w:ascii="Times New Roman" w:eastAsiaTheme="majorEastAsia" w:hAnsi="Times New Roman"/>
          <w:sz w:val="24"/>
          <w:szCs w:val="24"/>
        </w:rPr>
        <w:t xml:space="preserve">the </w:t>
      </w:r>
      <w:r w:rsidR="0087385B" w:rsidRPr="0087385B">
        <w:rPr>
          <w:rFonts w:ascii="Times New Roman" w:eastAsiaTheme="majorEastAsia" w:hAnsi="Times New Roman"/>
          <w:sz w:val="24"/>
          <w:szCs w:val="24"/>
        </w:rPr>
        <w:t xml:space="preserve">Project </w:t>
      </w:r>
      <w:r w:rsidR="0087385B" w:rsidRPr="003D6E20">
        <w:rPr>
          <w:rFonts w:ascii="Times New Roman" w:eastAsiaTheme="majorEastAsia" w:hAnsi="Times New Roman"/>
          <w:i/>
          <w:sz w:val="24"/>
          <w:szCs w:val="24"/>
        </w:rPr>
        <w:t>WeCan</w:t>
      </w:r>
      <w:r w:rsidR="0087385B" w:rsidRPr="0087385B">
        <w:rPr>
          <w:rFonts w:ascii="Times New Roman" w:eastAsiaTheme="majorEastAsia" w:hAnsi="Times New Roman"/>
          <w:sz w:val="24"/>
          <w:szCs w:val="24"/>
        </w:rPr>
        <w:t xml:space="preserve"> Committee,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announced </w:t>
      </w:r>
      <w:r w:rsidR="0087385B">
        <w:rPr>
          <w:rFonts w:ascii="Times New Roman" w:eastAsiaTheme="majorEastAsia" w:hAnsi="Times New Roman"/>
          <w:sz w:val="24"/>
          <w:szCs w:val="24"/>
        </w:rPr>
        <w:t xml:space="preserve">at </w:t>
      </w:r>
      <w:r w:rsidR="00A31D91">
        <w:rPr>
          <w:rFonts w:ascii="Times New Roman" w:eastAsiaTheme="majorEastAsia" w:hAnsi="Times New Roman"/>
          <w:sz w:val="24"/>
          <w:szCs w:val="24"/>
        </w:rPr>
        <w:t xml:space="preserve">the </w:t>
      </w:r>
      <w:r w:rsidR="0087385B" w:rsidRPr="003D6E20">
        <w:rPr>
          <w:rFonts w:ascii="Times New Roman" w:eastAsiaTheme="majorEastAsia" w:hAnsi="Times New Roman"/>
          <w:i/>
          <w:sz w:val="24"/>
          <w:szCs w:val="24"/>
        </w:rPr>
        <w:t>WeCan</w:t>
      </w:r>
      <w:r w:rsidR="0087385B">
        <w:rPr>
          <w:rFonts w:ascii="Times New Roman" w:eastAsiaTheme="majorEastAsia" w:hAnsi="Times New Roman"/>
          <w:sz w:val="24"/>
          <w:szCs w:val="24"/>
        </w:rPr>
        <w:t xml:space="preserve"> x HKUST</w:t>
      </w:r>
      <w:r w:rsidR="000000F0">
        <w:rPr>
          <w:rFonts w:ascii="Times New Roman" w:eastAsiaTheme="majorEastAsia" w:hAnsi="Times New Roman"/>
          <w:sz w:val="24"/>
          <w:szCs w:val="24"/>
        </w:rPr>
        <w:t xml:space="preserve"> STEAM Awards Ceremony cum</w:t>
      </w:r>
      <w:r w:rsidR="00F44ACB">
        <w:rPr>
          <w:rFonts w:ascii="Times New Roman" w:eastAsiaTheme="majorEastAsia" w:hAnsi="Times New Roman"/>
          <w:sz w:val="24"/>
          <w:szCs w:val="24"/>
        </w:rPr>
        <w:t xml:space="preserve"> </w:t>
      </w:r>
      <w:r w:rsidR="00F44ACB" w:rsidRPr="00AB3A83">
        <w:rPr>
          <w:rFonts w:ascii="Times New Roman" w:eastAsiaTheme="majorEastAsia" w:hAnsi="Times New Roman"/>
          <w:i/>
          <w:sz w:val="24"/>
          <w:szCs w:val="24"/>
        </w:rPr>
        <w:t>WeCan</w:t>
      </w:r>
      <w:r w:rsidR="00F44ACB">
        <w:rPr>
          <w:rFonts w:ascii="Times New Roman" w:eastAsiaTheme="majorEastAsia" w:hAnsi="Times New Roman"/>
          <w:sz w:val="24"/>
          <w:szCs w:val="24"/>
        </w:rPr>
        <w:t xml:space="preserve"> Phase III Launch today. </w:t>
      </w:r>
      <w:r w:rsidR="006521AE">
        <w:rPr>
          <w:rFonts w:ascii="Times New Roman" w:eastAsiaTheme="majorEastAsia" w:hAnsi="Times New Roman"/>
          <w:sz w:val="24"/>
          <w:szCs w:val="24"/>
        </w:rPr>
        <w:t xml:space="preserve">22 new schools will join the Project </w:t>
      </w:r>
      <w:r w:rsidR="00D263DB">
        <w:rPr>
          <w:rFonts w:ascii="Times New Roman" w:eastAsiaTheme="majorEastAsia" w:hAnsi="Times New Roman"/>
          <w:sz w:val="24"/>
          <w:szCs w:val="24"/>
        </w:rPr>
        <w:t>starting</w:t>
      </w:r>
      <w:r w:rsidR="006521A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from </w:t>
      </w:r>
      <w:r w:rsidR="006521AE">
        <w:rPr>
          <w:rFonts w:ascii="Times New Roman" w:eastAsiaTheme="majorEastAsia" w:hAnsi="Times New Roman"/>
          <w:sz w:val="24"/>
          <w:szCs w:val="24"/>
        </w:rPr>
        <w:t xml:space="preserve">September, taking the number of partner schools to 75, supported by 67 </w:t>
      </w:r>
      <w:proofErr w:type="spellStart"/>
      <w:r w:rsidR="006521AE">
        <w:rPr>
          <w:rFonts w:ascii="Times New Roman" w:eastAsiaTheme="majorEastAsia" w:hAnsi="Times New Roman"/>
          <w:sz w:val="24"/>
          <w:szCs w:val="24"/>
        </w:rPr>
        <w:t>organisation</w:t>
      </w:r>
      <w:r w:rsidR="00AB3A83">
        <w:rPr>
          <w:rFonts w:ascii="Times New Roman" w:eastAsiaTheme="majorEastAsia" w:hAnsi="Times New Roman"/>
          <w:sz w:val="24"/>
          <w:szCs w:val="24"/>
        </w:rPr>
        <w:t>s</w:t>
      </w:r>
      <w:proofErr w:type="spellEnd"/>
      <w:r w:rsidR="00AB3A83">
        <w:rPr>
          <w:rFonts w:ascii="Times New Roman" w:eastAsiaTheme="majorEastAsia" w:hAnsi="Times New Roman"/>
          <w:sz w:val="24"/>
          <w:szCs w:val="24"/>
        </w:rPr>
        <w:t xml:space="preserve"> and covering 66,000 students.</w:t>
      </w:r>
    </w:p>
    <w:p w:rsidR="0051644D" w:rsidRDefault="0051644D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The 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launch was announced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at a </w:t>
      </w:r>
      <w:r w:rsidR="00D263DB" w:rsidRPr="004B64C8">
        <w:rPr>
          <w:rFonts w:ascii="Times New Roman" w:eastAsiaTheme="majorEastAsia" w:hAnsi="Times New Roman"/>
          <w:i/>
          <w:sz w:val="24"/>
          <w:szCs w:val="24"/>
        </w:rPr>
        <w:t>WeCan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 x HKUST STEAM Award Ceremony </w:t>
      </w:r>
      <w:r w:rsidRPr="008657F6">
        <w:rPr>
          <w:rFonts w:ascii="Times New Roman" w:eastAsiaTheme="majorEastAsia" w:hAnsi="Times New Roman"/>
          <w:sz w:val="24"/>
          <w:szCs w:val="24"/>
        </w:rPr>
        <w:t xml:space="preserve">officiated by Mr Nicholas Yang, GBS, JP, Secretary for Innovation and Technology; 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Mr Stephen Ng, </w:t>
      </w:r>
      <w:r w:rsidRPr="008657F6">
        <w:rPr>
          <w:rFonts w:ascii="Times New Roman" w:eastAsiaTheme="majorEastAsia" w:hAnsi="Times New Roman"/>
          <w:sz w:val="24"/>
          <w:szCs w:val="24"/>
        </w:rPr>
        <w:t>Professor Tim Cheng, Dean of Engineering, HKUST; and Dr. Roy Chung, GBS, BBS, JP, Founder and Chairman of the Bright Future Charitable Foundation.</w:t>
      </w:r>
    </w:p>
    <w:p w:rsidR="00DC0FC6" w:rsidRPr="00FD6299" w:rsidRDefault="00DC0FC6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b/>
          <w:sz w:val="24"/>
          <w:szCs w:val="24"/>
        </w:rPr>
      </w:pPr>
      <w:r w:rsidRPr="00FD6299">
        <w:rPr>
          <w:rFonts w:ascii="Times New Roman" w:eastAsiaTheme="majorEastAsia" w:hAnsi="Times New Roman"/>
          <w:b/>
          <w:sz w:val="24"/>
          <w:szCs w:val="24"/>
        </w:rPr>
        <w:t xml:space="preserve">Project </w:t>
      </w:r>
      <w:r w:rsidRPr="004B64C8">
        <w:rPr>
          <w:rFonts w:ascii="Times New Roman" w:eastAsiaTheme="majorEastAsia" w:hAnsi="Times New Roman"/>
          <w:b/>
          <w:i/>
          <w:sz w:val="24"/>
          <w:szCs w:val="24"/>
        </w:rPr>
        <w:t>WeCan</w:t>
      </w:r>
      <w:r w:rsidRPr="00FD6299">
        <w:rPr>
          <w:rFonts w:ascii="Times New Roman" w:eastAsiaTheme="majorEastAsia" w:hAnsi="Times New Roman"/>
          <w:b/>
          <w:sz w:val="24"/>
          <w:szCs w:val="24"/>
        </w:rPr>
        <w:t xml:space="preserve"> Phase III</w:t>
      </w:r>
    </w:p>
    <w:p w:rsidR="000D67AB" w:rsidRDefault="00B44F70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FD6299">
        <w:rPr>
          <w:rFonts w:ascii="Times New Roman" w:eastAsiaTheme="majorEastAsia" w:hAnsi="Times New Roman"/>
          <w:sz w:val="24"/>
          <w:szCs w:val="24"/>
        </w:rPr>
        <w:t>Mr Stephen Ng said, “</w:t>
      </w:r>
      <w:r w:rsidR="00A93D91">
        <w:rPr>
          <w:rFonts w:ascii="Times New Roman" w:eastAsiaTheme="majorEastAsia" w:hAnsi="Times New Roman"/>
          <w:sz w:val="24"/>
          <w:szCs w:val="24"/>
        </w:rPr>
        <w:t xml:space="preserve">Project </w:t>
      </w:r>
      <w:r w:rsidR="00A93D91" w:rsidRPr="003D6E20">
        <w:rPr>
          <w:rFonts w:ascii="Times New Roman" w:eastAsiaTheme="majorEastAsia" w:hAnsi="Times New Roman"/>
          <w:i/>
          <w:sz w:val="24"/>
          <w:szCs w:val="24"/>
        </w:rPr>
        <w:t>WeCan</w:t>
      </w:r>
      <w:r w:rsidR="00A93D91">
        <w:rPr>
          <w:rFonts w:ascii="Times New Roman" w:eastAsiaTheme="majorEastAsia" w:hAnsi="Times New Roman"/>
          <w:sz w:val="24"/>
          <w:szCs w:val="24"/>
        </w:rPr>
        <w:t xml:space="preserve"> </w:t>
      </w:r>
      <w:r w:rsidR="0055067E">
        <w:rPr>
          <w:rFonts w:ascii="Times New Roman" w:eastAsiaTheme="majorEastAsia" w:hAnsi="Times New Roman"/>
          <w:sz w:val="24"/>
          <w:szCs w:val="24"/>
        </w:rPr>
        <w:t xml:space="preserve">is </w:t>
      </w:r>
      <w:r w:rsidR="00A93D91">
        <w:rPr>
          <w:rFonts w:ascii="Times New Roman" w:eastAsiaTheme="majorEastAsia" w:hAnsi="Times New Roman"/>
          <w:sz w:val="24"/>
          <w:szCs w:val="24"/>
        </w:rPr>
        <w:t>turn</w:t>
      </w:r>
      <w:r w:rsidR="00D263DB">
        <w:rPr>
          <w:rFonts w:ascii="Times New Roman" w:eastAsiaTheme="majorEastAsia" w:hAnsi="Times New Roman"/>
          <w:sz w:val="24"/>
          <w:szCs w:val="24"/>
        </w:rPr>
        <w:t>ing</w:t>
      </w:r>
      <w:r w:rsidR="00A93D91">
        <w:rPr>
          <w:rFonts w:ascii="Times New Roman" w:eastAsiaTheme="majorEastAsia" w:hAnsi="Times New Roman"/>
          <w:sz w:val="24"/>
          <w:szCs w:val="24"/>
        </w:rPr>
        <w:t xml:space="preserve"> a new page in 2018/19 school term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 with greater reach</w:t>
      </w:r>
      <w:r w:rsidR="00C213BF">
        <w:rPr>
          <w:rFonts w:ascii="Times New Roman" w:eastAsiaTheme="majorEastAsia" w:hAnsi="Times New Roman"/>
          <w:sz w:val="24"/>
          <w:szCs w:val="24"/>
        </w:rPr>
        <w:t xml:space="preserve">. </w:t>
      </w:r>
      <w:r w:rsidR="001B4E41">
        <w:rPr>
          <w:rFonts w:ascii="Times New Roman" w:eastAsiaTheme="majorEastAsia" w:hAnsi="Times New Roman"/>
          <w:sz w:val="24"/>
          <w:szCs w:val="24"/>
        </w:rPr>
        <w:t>Seven years ago</w:t>
      </w:r>
      <w:r w:rsidR="00D263DB">
        <w:rPr>
          <w:rFonts w:ascii="Times New Roman" w:eastAsiaTheme="majorEastAsia" w:hAnsi="Times New Roman"/>
          <w:sz w:val="24"/>
          <w:szCs w:val="24"/>
        </w:rPr>
        <w:t>,</w:t>
      </w:r>
      <w:r w:rsidR="001B4E41">
        <w:rPr>
          <w:rFonts w:ascii="Times New Roman" w:eastAsiaTheme="majorEastAsia" w:hAnsi="Times New Roman"/>
          <w:sz w:val="24"/>
          <w:szCs w:val="24"/>
        </w:rPr>
        <w:t xml:space="preserve"> we</w:t>
      </w:r>
      <w:r w:rsidR="00A93D91">
        <w:rPr>
          <w:rFonts w:ascii="Times New Roman" w:eastAsiaTheme="majorEastAsia" w:hAnsi="Times New Roman"/>
          <w:sz w:val="24"/>
          <w:szCs w:val="24"/>
        </w:rPr>
        <w:t xml:space="preserve"> </w:t>
      </w:r>
      <w:r w:rsidR="00D263DB">
        <w:rPr>
          <w:rFonts w:ascii="Times New Roman" w:eastAsiaTheme="majorEastAsia" w:hAnsi="Times New Roman"/>
          <w:sz w:val="24"/>
          <w:szCs w:val="24"/>
        </w:rPr>
        <w:t>initiated</w:t>
      </w:r>
      <w:r w:rsidR="0055067E">
        <w:rPr>
          <w:rFonts w:ascii="Times New Roman" w:eastAsiaTheme="majorEastAsia" w:hAnsi="Times New Roman"/>
          <w:sz w:val="24"/>
          <w:szCs w:val="24"/>
        </w:rPr>
        <w:t xml:space="preserve"> an </w:t>
      </w:r>
      <w:r w:rsidR="0055067E" w:rsidRPr="001B4E41">
        <w:rPr>
          <w:rFonts w:ascii="Times New Roman" w:eastAsiaTheme="majorEastAsia" w:hAnsi="Times New Roman"/>
          <w:sz w:val="24"/>
          <w:szCs w:val="24"/>
        </w:rPr>
        <w:t>unprecedented</w:t>
      </w:r>
      <w:r w:rsidR="0055067E">
        <w:rPr>
          <w:rFonts w:ascii="Times New Roman" w:eastAsiaTheme="majorEastAsia" w:hAnsi="Times New Roman"/>
          <w:sz w:val="24"/>
          <w:szCs w:val="24"/>
        </w:rPr>
        <w:t xml:space="preserve"> “school adoption” model to foster</w:t>
      </w:r>
      <w:r w:rsidR="00A93D91">
        <w:rPr>
          <w:rFonts w:ascii="Times New Roman" w:eastAsiaTheme="majorEastAsia" w:hAnsi="Times New Roman"/>
          <w:sz w:val="24"/>
          <w:szCs w:val="24"/>
        </w:rPr>
        <w:t xml:space="preserve"> cross-sector collaboration</w:t>
      </w:r>
      <w:r w:rsidR="001B4E41">
        <w:rPr>
          <w:rFonts w:ascii="Times New Roman" w:eastAsiaTheme="majorEastAsia" w:hAnsi="Times New Roman"/>
          <w:sz w:val="24"/>
          <w:szCs w:val="24"/>
        </w:rPr>
        <w:t>.</w:t>
      </w:r>
      <w:r w:rsidR="00F44ACB">
        <w:rPr>
          <w:rFonts w:ascii="Times New Roman" w:eastAsiaTheme="majorEastAsia" w:hAnsi="Times New Roman"/>
          <w:sz w:val="24"/>
          <w:szCs w:val="24"/>
        </w:rPr>
        <w:t xml:space="preserve">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We </w:t>
      </w:r>
      <w:r w:rsidR="008D7D89">
        <w:rPr>
          <w:rFonts w:ascii="Times New Roman" w:eastAsiaTheme="majorEastAsia" w:hAnsi="Times New Roman"/>
          <w:sz w:val="24"/>
          <w:szCs w:val="24"/>
        </w:rPr>
        <w:t xml:space="preserve">decided to expand </w:t>
      </w:r>
      <w:r w:rsidR="0055067E">
        <w:rPr>
          <w:rFonts w:ascii="Times New Roman" w:eastAsiaTheme="majorEastAsia" w:hAnsi="Times New Roman"/>
          <w:sz w:val="24"/>
          <w:szCs w:val="24"/>
        </w:rPr>
        <w:t xml:space="preserve">the Project </w:t>
      </w:r>
      <w:r w:rsidR="008D7D89">
        <w:rPr>
          <w:rFonts w:ascii="Times New Roman" w:eastAsiaTheme="majorEastAsia" w:hAnsi="Times New Roman"/>
          <w:sz w:val="24"/>
          <w:szCs w:val="24"/>
        </w:rPr>
        <w:t xml:space="preserve">further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last year and thanks to the enthusiastic response from the community, 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it took us just a few months to garner support from </w:t>
      </w:r>
      <w:r w:rsidR="005D0D0F">
        <w:rPr>
          <w:rFonts w:ascii="Times New Roman" w:eastAsiaTheme="majorEastAsia" w:hAnsi="Times New Roman"/>
          <w:sz w:val="24"/>
          <w:szCs w:val="24"/>
        </w:rPr>
        <w:t xml:space="preserve">more </w:t>
      </w:r>
      <w:r w:rsidR="008D7D89">
        <w:rPr>
          <w:rFonts w:ascii="Times New Roman" w:eastAsiaTheme="majorEastAsia" w:hAnsi="Times New Roman"/>
          <w:sz w:val="24"/>
          <w:szCs w:val="24"/>
        </w:rPr>
        <w:t xml:space="preserve">than </w:t>
      </w:r>
      <w:r w:rsidR="005D0D0F">
        <w:rPr>
          <w:rFonts w:ascii="Times New Roman" w:eastAsiaTheme="majorEastAsia" w:hAnsi="Times New Roman"/>
          <w:sz w:val="24"/>
          <w:szCs w:val="24"/>
        </w:rPr>
        <w:t xml:space="preserve">20 </w:t>
      </w:r>
      <w:proofErr w:type="spellStart"/>
      <w:r w:rsidR="005D0D0F">
        <w:rPr>
          <w:rFonts w:ascii="Times New Roman" w:eastAsiaTheme="majorEastAsia" w:hAnsi="Times New Roman"/>
          <w:sz w:val="24"/>
          <w:szCs w:val="24"/>
        </w:rPr>
        <w:t>organisations</w:t>
      </w:r>
      <w:proofErr w:type="spellEnd"/>
      <w:r w:rsidR="00D263DB">
        <w:rPr>
          <w:rFonts w:ascii="Times New Roman" w:eastAsiaTheme="majorEastAsia" w:hAnsi="Times New Roman"/>
          <w:sz w:val="24"/>
          <w:szCs w:val="24"/>
        </w:rPr>
        <w:t>, making the expansion p</w:t>
      </w:r>
      <w:r w:rsidR="0055067E">
        <w:rPr>
          <w:rFonts w:ascii="Times New Roman" w:eastAsiaTheme="majorEastAsia" w:hAnsi="Times New Roman"/>
          <w:sz w:val="24"/>
          <w:szCs w:val="24"/>
        </w:rPr>
        <w:t>ossible</w:t>
      </w:r>
      <w:r w:rsidR="008D7D89">
        <w:rPr>
          <w:rFonts w:ascii="Times New Roman" w:eastAsiaTheme="majorEastAsia" w:hAnsi="Times New Roman"/>
          <w:sz w:val="24"/>
          <w:szCs w:val="24"/>
        </w:rPr>
        <w:t xml:space="preserve">.  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Starting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from </w:t>
      </w:r>
      <w:r w:rsidR="00D263DB">
        <w:rPr>
          <w:rFonts w:ascii="Times New Roman" w:eastAsiaTheme="majorEastAsia" w:hAnsi="Times New Roman"/>
          <w:sz w:val="24"/>
          <w:szCs w:val="24"/>
        </w:rPr>
        <w:t xml:space="preserve">this September, there will be a total of 75 schools under Project </w:t>
      </w:r>
      <w:proofErr w:type="gramStart"/>
      <w:r w:rsidR="00D263DB" w:rsidRPr="00AB3A83">
        <w:rPr>
          <w:rFonts w:ascii="Times New Roman" w:eastAsiaTheme="majorEastAsia" w:hAnsi="Times New Roman"/>
          <w:i/>
          <w:sz w:val="24"/>
          <w:szCs w:val="24"/>
        </w:rPr>
        <w:t>W</w:t>
      </w:r>
      <w:r w:rsidR="00C30A66" w:rsidRPr="00AB3A83">
        <w:rPr>
          <w:rFonts w:ascii="Times New Roman" w:eastAsiaTheme="majorEastAsia" w:hAnsi="Times New Roman"/>
          <w:i/>
          <w:sz w:val="24"/>
          <w:szCs w:val="24"/>
        </w:rPr>
        <w:t>eCan</w:t>
      </w:r>
      <w:r w:rsidR="00C30A66">
        <w:rPr>
          <w:rFonts w:ascii="Times New Roman" w:eastAsiaTheme="majorEastAsia" w:hAnsi="Times New Roman"/>
          <w:sz w:val="24"/>
          <w:szCs w:val="24"/>
        </w:rPr>
        <w:t>, seven times that</w:t>
      </w:r>
      <w:proofErr w:type="gramEnd"/>
      <w:r w:rsidR="00C30A66">
        <w:rPr>
          <w:rFonts w:ascii="Times New Roman" w:eastAsiaTheme="majorEastAsia" w:hAnsi="Times New Roman"/>
          <w:sz w:val="24"/>
          <w:szCs w:val="24"/>
        </w:rPr>
        <w:t xml:space="preserve"> of 2011</w:t>
      </w:r>
      <w:r w:rsidR="00A22877">
        <w:rPr>
          <w:rFonts w:ascii="Times New Roman" w:eastAsiaTheme="majorEastAsia" w:hAnsi="Times New Roman"/>
          <w:sz w:val="24"/>
          <w:szCs w:val="24"/>
        </w:rPr>
        <w:t xml:space="preserve"> </w:t>
      </w:r>
      <w:r w:rsidR="002A0CE7">
        <w:rPr>
          <w:rFonts w:ascii="Times New Roman" w:eastAsiaTheme="majorEastAsia" w:hAnsi="Times New Roman"/>
          <w:sz w:val="24"/>
          <w:szCs w:val="24"/>
        </w:rPr>
        <w:t>when the Project was first launched</w:t>
      </w:r>
      <w:r w:rsidR="00C30A66">
        <w:rPr>
          <w:rFonts w:ascii="Times New Roman" w:eastAsiaTheme="majorEastAsia" w:hAnsi="Times New Roman"/>
          <w:sz w:val="24"/>
          <w:szCs w:val="24"/>
        </w:rPr>
        <w:t>!</w:t>
      </w:r>
      <w:r w:rsidR="001D2947">
        <w:rPr>
          <w:rFonts w:ascii="Times New Roman" w:eastAsiaTheme="majorEastAsia" w:hAnsi="Times New Roman"/>
          <w:sz w:val="24"/>
          <w:szCs w:val="24"/>
        </w:rPr>
        <w:t xml:space="preserve">”  </w:t>
      </w:r>
    </w:p>
    <w:p w:rsidR="00C30A66" w:rsidRDefault="00C30A66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Under Project </w:t>
      </w:r>
      <w:r w:rsidRPr="00AB3A83">
        <w:rPr>
          <w:rFonts w:ascii="Times New Roman" w:eastAsiaTheme="majorEastAsia" w:hAnsi="Times New Roman"/>
          <w:i/>
          <w:sz w:val="24"/>
          <w:szCs w:val="24"/>
        </w:rPr>
        <w:t>WeCan</w:t>
      </w:r>
      <w:r>
        <w:rPr>
          <w:rFonts w:ascii="Times New Roman" w:eastAsiaTheme="majorEastAsia" w:hAnsi="Times New Roman"/>
          <w:sz w:val="24"/>
          <w:szCs w:val="24"/>
        </w:rPr>
        <w:t xml:space="preserve">, a host of joint schools events are held to foster cross schools learning and best practice sharing. To catch up with the trend, with strong support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from </w:t>
      </w:r>
      <w:r w:rsidRPr="00FD6299">
        <w:rPr>
          <w:rFonts w:ascii="Times New Roman" w:hAnsi="Times New Roman"/>
          <w:sz w:val="24"/>
          <w:szCs w:val="24"/>
        </w:rPr>
        <w:t>The Hong Kong University of Science and Technology (HKUST)</w:t>
      </w:r>
      <w:r>
        <w:rPr>
          <w:rFonts w:ascii="Times New Roman" w:eastAsiaTheme="majorEastAsia" w:hAnsi="Times New Roman"/>
          <w:sz w:val="24"/>
          <w:szCs w:val="24"/>
        </w:rPr>
        <w:t xml:space="preserve">, </w:t>
      </w:r>
      <w:r w:rsidR="00F44ACB">
        <w:rPr>
          <w:rFonts w:ascii="Times New Roman" w:eastAsiaTheme="majorEastAsia" w:hAnsi="Times New Roman"/>
          <w:sz w:val="24"/>
          <w:szCs w:val="24"/>
        </w:rPr>
        <w:t>a</w:t>
      </w:r>
      <w:r>
        <w:rPr>
          <w:rFonts w:ascii="Times New Roman" w:eastAsiaTheme="majorEastAsia" w:hAnsi="Times New Roman"/>
          <w:sz w:val="24"/>
          <w:szCs w:val="24"/>
        </w:rPr>
        <w:t xml:space="preserve"> first ever </w:t>
      </w:r>
      <w:r w:rsidRPr="00FD6299">
        <w:rPr>
          <w:rFonts w:ascii="Times New Roman" w:hAnsi="Times New Roman"/>
          <w:i/>
          <w:sz w:val="24"/>
          <w:szCs w:val="24"/>
        </w:rPr>
        <w:t>WeCan</w:t>
      </w:r>
      <w:r w:rsidRPr="00FD6299">
        <w:rPr>
          <w:rFonts w:ascii="Times New Roman" w:hAnsi="Times New Roman"/>
          <w:sz w:val="24"/>
          <w:szCs w:val="24"/>
        </w:rPr>
        <w:t xml:space="preserve"> x HKUST STEAM Awards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="00EF0958">
        <w:rPr>
          <w:rFonts w:ascii="Times New Roman" w:eastAsiaTheme="majorEastAsia" w:hAnsi="Times New Roman"/>
          <w:sz w:val="24"/>
          <w:szCs w:val="24"/>
        </w:rPr>
        <w:t xml:space="preserve">is </w:t>
      </w:r>
      <w:proofErr w:type="spellStart"/>
      <w:r w:rsidR="00B37D1A">
        <w:rPr>
          <w:rFonts w:ascii="Times New Roman" w:eastAsiaTheme="majorEastAsia" w:hAnsi="Times New Roman"/>
          <w:sz w:val="24"/>
          <w:szCs w:val="24"/>
        </w:rPr>
        <w:t>organis</w:t>
      </w:r>
      <w:r>
        <w:rPr>
          <w:rFonts w:ascii="Times New Roman" w:eastAsiaTheme="majorEastAsia" w:hAnsi="Times New Roman"/>
          <w:sz w:val="24"/>
          <w:szCs w:val="24"/>
        </w:rPr>
        <w:t>ed</w:t>
      </w:r>
      <w:proofErr w:type="spellEnd"/>
      <w:r w:rsidR="000B07B1">
        <w:rPr>
          <w:rFonts w:ascii="Times New Roman" w:eastAsiaTheme="majorEastAsia" w:hAnsi="Times New Roman"/>
          <w:sz w:val="24"/>
          <w:szCs w:val="24"/>
        </w:rPr>
        <w:t xml:space="preserve">.  </w:t>
      </w:r>
    </w:p>
    <w:p w:rsidR="00A93D91" w:rsidRDefault="00C30A66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“</w:t>
      </w:r>
      <w:r w:rsidR="00EF0958">
        <w:rPr>
          <w:rFonts w:ascii="Times New Roman" w:eastAsiaTheme="majorEastAsia" w:hAnsi="Times New Roman"/>
          <w:sz w:val="24"/>
          <w:szCs w:val="24"/>
        </w:rPr>
        <w:t xml:space="preserve">We are delighted that the programme not only encourages </w:t>
      </w:r>
      <w:r w:rsidR="000B07B1">
        <w:rPr>
          <w:rFonts w:ascii="Times New Roman" w:eastAsiaTheme="majorEastAsia" w:hAnsi="Times New Roman"/>
          <w:sz w:val="24"/>
          <w:szCs w:val="24"/>
        </w:rPr>
        <w:t>students</w:t>
      </w:r>
      <w:r w:rsidR="00B35A6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EF0958">
        <w:rPr>
          <w:rFonts w:ascii="Times New Roman" w:eastAsiaTheme="majorEastAsia" w:hAnsi="Times New Roman"/>
          <w:sz w:val="24"/>
          <w:szCs w:val="24"/>
        </w:rPr>
        <w:t xml:space="preserve">to solve issues encountered in daily lives by using </w:t>
      </w:r>
      <w:r w:rsidR="00B35A6E" w:rsidRPr="000E4AFD">
        <w:rPr>
          <w:rFonts w:ascii="Times New Roman" w:eastAsiaTheme="majorEastAsia" w:hAnsi="Times New Roman"/>
          <w:sz w:val="24"/>
          <w:szCs w:val="24"/>
        </w:rPr>
        <w:t>their STEAM (Science, Technology, Engineering, A</w:t>
      </w:r>
      <w:r w:rsidR="000E4AFD" w:rsidRPr="000E4AFD">
        <w:rPr>
          <w:rFonts w:ascii="Times New Roman" w:eastAsiaTheme="majorEastAsia" w:hAnsi="Times New Roman"/>
          <w:sz w:val="24"/>
          <w:szCs w:val="24"/>
        </w:rPr>
        <w:t xml:space="preserve">rts, and Mathematics) knowledge, </w:t>
      </w:r>
      <w:r>
        <w:rPr>
          <w:rFonts w:ascii="Times New Roman" w:eastAsiaTheme="majorEastAsia" w:hAnsi="Times New Roman"/>
          <w:sz w:val="24"/>
          <w:szCs w:val="24"/>
        </w:rPr>
        <w:t xml:space="preserve">it </w:t>
      </w:r>
      <w:r w:rsidR="000E4AFD" w:rsidRPr="000E4AFD">
        <w:rPr>
          <w:rFonts w:ascii="Times New Roman" w:eastAsiaTheme="majorEastAsia" w:hAnsi="Times New Roman"/>
          <w:sz w:val="24"/>
          <w:szCs w:val="24"/>
        </w:rPr>
        <w:t xml:space="preserve">also </w:t>
      </w:r>
      <w:r w:rsidR="00B35AF7">
        <w:rPr>
          <w:rFonts w:ascii="Times New Roman" w:eastAsiaTheme="majorEastAsia" w:hAnsi="Times New Roman"/>
          <w:sz w:val="24"/>
          <w:szCs w:val="24"/>
        </w:rPr>
        <w:t>promotes</w:t>
      </w:r>
      <w:r w:rsidR="000E4AFD" w:rsidRPr="000E4AFD">
        <w:rPr>
          <w:rFonts w:ascii="Times New Roman" w:eastAsiaTheme="majorEastAsia" w:hAnsi="Times New Roman"/>
          <w:sz w:val="24"/>
          <w:szCs w:val="24"/>
        </w:rPr>
        <w:t xml:space="preserve"> </w:t>
      </w:r>
      <w:r w:rsidR="00B35AF7">
        <w:rPr>
          <w:rFonts w:ascii="Times New Roman" w:eastAsiaTheme="majorEastAsia" w:hAnsi="Times New Roman"/>
          <w:sz w:val="24"/>
          <w:szCs w:val="24"/>
        </w:rPr>
        <w:t>caring spirit among young people</w:t>
      </w:r>
      <w:r w:rsidR="0009387F">
        <w:rPr>
          <w:rFonts w:ascii="Times New Roman" w:eastAsiaTheme="majorEastAsia" w:hAnsi="Times New Roman"/>
          <w:sz w:val="24"/>
          <w:szCs w:val="24"/>
        </w:rPr>
        <w:t>,”</w:t>
      </w:r>
      <w:r w:rsidR="000E4AFD" w:rsidRPr="000E4AFD">
        <w:rPr>
          <w:rFonts w:ascii="Times New Roman" w:eastAsiaTheme="majorEastAsia" w:hAnsi="Times New Roman"/>
          <w:sz w:val="24"/>
          <w:szCs w:val="24"/>
        </w:rPr>
        <w:t xml:space="preserve"> </w:t>
      </w:r>
      <w:r w:rsidR="0009387F">
        <w:rPr>
          <w:rFonts w:ascii="Times New Roman" w:eastAsiaTheme="majorEastAsia" w:hAnsi="Times New Roman"/>
          <w:sz w:val="24"/>
          <w:szCs w:val="24"/>
        </w:rPr>
        <w:t>Mr Ng added.</w:t>
      </w:r>
    </w:p>
    <w:p w:rsidR="00E84A70" w:rsidRDefault="00F34186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299">
        <w:rPr>
          <w:rFonts w:ascii="Times New Roman" w:hAnsi="Times New Roman"/>
          <w:sz w:val="24"/>
          <w:szCs w:val="24"/>
        </w:rPr>
        <w:t xml:space="preserve">Over a hundred students formed 17 teams to create a </w:t>
      </w:r>
      <w:r w:rsidR="00F44ACB">
        <w:rPr>
          <w:rFonts w:ascii="Times New Roman" w:hAnsi="Times New Roman"/>
          <w:sz w:val="24"/>
          <w:szCs w:val="24"/>
        </w:rPr>
        <w:t>variety</w:t>
      </w:r>
      <w:r w:rsidRPr="00FD6299">
        <w:rPr>
          <w:rFonts w:ascii="Times New Roman" w:hAnsi="Times New Roman"/>
          <w:sz w:val="24"/>
          <w:szCs w:val="24"/>
        </w:rPr>
        <w:t xml:space="preserve"> of </w:t>
      </w:r>
      <w:r w:rsidR="00C30A66">
        <w:rPr>
          <w:rFonts w:ascii="Times New Roman" w:hAnsi="Times New Roman"/>
          <w:sz w:val="24"/>
          <w:szCs w:val="24"/>
        </w:rPr>
        <w:t>innovation and technology (I&amp;T)</w:t>
      </w:r>
      <w:r w:rsidRPr="00FD6299">
        <w:rPr>
          <w:rFonts w:ascii="Times New Roman" w:hAnsi="Times New Roman"/>
          <w:sz w:val="24"/>
          <w:szCs w:val="24"/>
        </w:rPr>
        <w:t xml:space="preserve"> gadgets </w:t>
      </w:r>
      <w:r w:rsidR="004C4233" w:rsidRPr="00FD6299">
        <w:rPr>
          <w:rFonts w:ascii="Times New Roman" w:hAnsi="Times New Roman"/>
          <w:sz w:val="24"/>
          <w:szCs w:val="24"/>
        </w:rPr>
        <w:t xml:space="preserve">such as </w:t>
      </w:r>
      <w:r w:rsidR="008A77FD">
        <w:rPr>
          <w:rFonts w:ascii="Times New Roman" w:hAnsi="Times New Roman"/>
          <w:sz w:val="24"/>
          <w:szCs w:val="24"/>
        </w:rPr>
        <w:t>i</w:t>
      </w:r>
      <w:r w:rsidR="004C4233" w:rsidRPr="00FD6299">
        <w:rPr>
          <w:rFonts w:ascii="Times New Roman" w:hAnsi="Times New Roman"/>
          <w:sz w:val="24"/>
          <w:szCs w:val="24"/>
        </w:rPr>
        <w:t xml:space="preserve">-shoes, </w:t>
      </w:r>
      <w:r w:rsidR="008A77FD">
        <w:rPr>
          <w:rFonts w:ascii="Times New Roman" w:hAnsi="Times New Roman"/>
          <w:sz w:val="24"/>
          <w:szCs w:val="24"/>
        </w:rPr>
        <w:t>s</w:t>
      </w:r>
      <w:r w:rsidR="004C4233" w:rsidRPr="00FD6299">
        <w:rPr>
          <w:rFonts w:ascii="Times New Roman" w:hAnsi="Times New Roman"/>
          <w:sz w:val="24"/>
          <w:szCs w:val="24"/>
        </w:rPr>
        <w:t xml:space="preserve">mart bottle opener and </w:t>
      </w:r>
      <w:r w:rsidR="008A77FD">
        <w:rPr>
          <w:rFonts w:ascii="Times New Roman" w:hAnsi="Times New Roman"/>
          <w:sz w:val="24"/>
          <w:szCs w:val="24"/>
        </w:rPr>
        <w:t>a</w:t>
      </w:r>
      <w:r w:rsidR="004C4233" w:rsidRPr="00FD6299">
        <w:rPr>
          <w:rFonts w:ascii="Times New Roman" w:hAnsi="Times New Roman"/>
          <w:sz w:val="24"/>
          <w:szCs w:val="24"/>
        </w:rPr>
        <w:t xml:space="preserve">utomatic sorting recycling bin </w:t>
      </w:r>
      <w:r w:rsidRPr="00FD6299">
        <w:rPr>
          <w:rFonts w:ascii="Times New Roman" w:hAnsi="Times New Roman"/>
          <w:sz w:val="24"/>
          <w:szCs w:val="24"/>
        </w:rPr>
        <w:t xml:space="preserve">to </w:t>
      </w:r>
      <w:r w:rsidR="00F26D80">
        <w:rPr>
          <w:rFonts w:ascii="Times New Roman" w:hAnsi="Times New Roman"/>
          <w:sz w:val="24"/>
          <w:szCs w:val="24"/>
        </w:rPr>
        <w:t xml:space="preserve">help </w:t>
      </w:r>
      <w:r w:rsidRPr="00FD6299">
        <w:rPr>
          <w:rFonts w:ascii="Times New Roman" w:hAnsi="Times New Roman"/>
          <w:sz w:val="24"/>
          <w:szCs w:val="24"/>
        </w:rPr>
        <w:t xml:space="preserve">solve issues under the guidance of professors and students from HKUST’s School of Engineering. </w:t>
      </w:r>
    </w:p>
    <w:p w:rsidR="00FF03E7" w:rsidRPr="00E84A70" w:rsidRDefault="00FF03E7" w:rsidP="00F44ACB">
      <w:pPr>
        <w:adjustRightInd w:val="0"/>
        <w:snapToGrid w:val="0"/>
        <w:spacing w:line="300" w:lineRule="auto"/>
        <w:jc w:val="both"/>
        <w:outlineLvl w:val="0"/>
        <w:rPr>
          <w:rFonts w:ascii="Times New Roman" w:eastAsiaTheme="majorEastAsia" w:hAnsi="Times New Roman"/>
          <w:sz w:val="24"/>
          <w:szCs w:val="24"/>
        </w:rPr>
      </w:pPr>
      <w:r w:rsidRPr="00AB3A83">
        <w:rPr>
          <w:rFonts w:ascii="Times New Roman" w:eastAsiaTheme="majorEastAsia" w:hAnsi="Times New Roman"/>
          <w:b/>
          <w:i/>
          <w:sz w:val="24"/>
          <w:szCs w:val="24"/>
        </w:rPr>
        <w:lastRenderedPageBreak/>
        <w:t>WeCan</w:t>
      </w:r>
      <w:r w:rsidRPr="006C3883">
        <w:rPr>
          <w:rFonts w:ascii="Times New Roman" w:eastAsiaTheme="majorEastAsia" w:hAnsi="Times New Roman"/>
          <w:b/>
          <w:sz w:val="24"/>
          <w:szCs w:val="24"/>
        </w:rPr>
        <w:t xml:space="preserve"> x HKUST STEAM Awards and STEAM Expo</w:t>
      </w:r>
    </w:p>
    <w:p w:rsidR="006C3883" w:rsidRDefault="00C30A66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FD6299">
        <w:rPr>
          <w:rFonts w:ascii="Times New Roman" w:hAnsi="Times New Roman"/>
          <w:i/>
          <w:sz w:val="24"/>
          <w:szCs w:val="24"/>
        </w:rPr>
        <w:t>WeCan</w:t>
      </w:r>
      <w:r w:rsidRPr="00FD6299">
        <w:rPr>
          <w:rFonts w:ascii="Times New Roman" w:hAnsi="Times New Roman"/>
          <w:sz w:val="24"/>
          <w:szCs w:val="24"/>
        </w:rPr>
        <w:t xml:space="preserve"> x HKUST STEAM Awards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="0099437A">
        <w:rPr>
          <w:rFonts w:ascii="Times New Roman" w:eastAsiaTheme="majorEastAsia" w:hAnsi="Times New Roman"/>
          <w:sz w:val="24"/>
          <w:szCs w:val="24"/>
        </w:rPr>
        <w:t>was kicked off in November, 2017 with o</w:t>
      </w:r>
      <w:r w:rsidR="001A2153">
        <w:rPr>
          <w:rFonts w:ascii="Times New Roman" w:eastAsiaTheme="majorEastAsia" w:hAnsi="Times New Roman"/>
          <w:sz w:val="24"/>
          <w:szCs w:val="24"/>
        </w:rPr>
        <w:t xml:space="preserve">ver a hundred students from 28 secondary </w:t>
      </w:r>
      <w:r w:rsidR="009D53EB">
        <w:rPr>
          <w:rFonts w:ascii="Times New Roman" w:eastAsiaTheme="majorEastAsia" w:hAnsi="Times New Roman"/>
          <w:sz w:val="24"/>
          <w:szCs w:val="24"/>
        </w:rPr>
        <w:t xml:space="preserve">schools (including 24 participating schools of Project </w:t>
      </w:r>
      <w:r w:rsidR="009D53EB" w:rsidRPr="00AB3A83">
        <w:rPr>
          <w:rFonts w:ascii="Times New Roman" w:eastAsiaTheme="majorEastAsia" w:hAnsi="Times New Roman"/>
          <w:i/>
          <w:sz w:val="24"/>
          <w:szCs w:val="24"/>
        </w:rPr>
        <w:t>WeCan</w:t>
      </w:r>
      <w:r w:rsidR="009D53EB">
        <w:rPr>
          <w:rFonts w:ascii="Times New Roman" w:eastAsiaTheme="majorEastAsia" w:hAnsi="Times New Roman"/>
          <w:sz w:val="24"/>
          <w:szCs w:val="24"/>
        </w:rPr>
        <w:t xml:space="preserve">) </w:t>
      </w:r>
      <w:r w:rsidR="00F44ACB">
        <w:rPr>
          <w:rFonts w:ascii="Times New Roman" w:eastAsiaTheme="majorEastAsia" w:hAnsi="Times New Roman"/>
          <w:sz w:val="24"/>
          <w:szCs w:val="24"/>
        </w:rPr>
        <w:t xml:space="preserve">joining. </w:t>
      </w:r>
      <w:r w:rsidR="00F26D80">
        <w:rPr>
          <w:rFonts w:ascii="Times New Roman" w:eastAsiaTheme="majorEastAsia" w:hAnsi="Times New Roman"/>
          <w:sz w:val="24"/>
          <w:szCs w:val="24"/>
        </w:rPr>
        <w:t xml:space="preserve">Seventeen </w:t>
      </w:r>
      <w:r w:rsidR="009D53EB">
        <w:rPr>
          <w:rFonts w:ascii="Times New Roman" w:eastAsiaTheme="majorEastAsia" w:hAnsi="Times New Roman"/>
          <w:sz w:val="24"/>
          <w:szCs w:val="24"/>
        </w:rPr>
        <w:t xml:space="preserve">teams </w:t>
      </w:r>
      <w:r w:rsidR="0099437A">
        <w:rPr>
          <w:rFonts w:ascii="Times New Roman" w:eastAsiaTheme="majorEastAsia" w:hAnsi="Times New Roman"/>
          <w:sz w:val="24"/>
          <w:szCs w:val="24"/>
        </w:rPr>
        <w:t xml:space="preserve">were formed and each </w:t>
      </w:r>
      <w:r w:rsidR="00ED6892">
        <w:rPr>
          <w:rFonts w:ascii="Times New Roman" w:eastAsiaTheme="majorEastAsia" w:hAnsi="Times New Roman"/>
          <w:sz w:val="24"/>
          <w:szCs w:val="24"/>
        </w:rPr>
        <w:t>was</w:t>
      </w:r>
      <w:r w:rsidR="0099437A">
        <w:rPr>
          <w:rFonts w:ascii="Times New Roman" w:eastAsiaTheme="majorEastAsia" w:hAnsi="Times New Roman"/>
          <w:sz w:val="24"/>
          <w:szCs w:val="24"/>
        </w:rPr>
        <w:t xml:space="preserve"> supported by two students from HKUST’s School of Engineering.</w:t>
      </w:r>
    </w:p>
    <w:p w:rsidR="00BD0125" w:rsidRDefault="00003BCD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The winning teams of the Best Innovation Award were selected </w:t>
      </w:r>
      <w:r w:rsidR="00537575">
        <w:rPr>
          <w:rFonts w:ascii="Times New Roman" w:eastAsiaTheme="majorEastAsia" w:hAnsi="Times New Roman"/>
          <w:sz w:val="24"/>
          <w:szCs w:val="24"/>
        </w:rPr>
        <w:t xml:space="preserve">today </w:t>
      </w:r>
      <w:r>
        <w:rPr>
          <w:rFonts w:ascii="Times New Roman" w:eastAsiaTheme="majorEastAsia" w:hAnsi="Times New Roman"/>
          <w:sz w:val="24"/>
          <w:szCs w:val="24"/>
        </w:rPr>
        <w:t xml:space="preserve">by a judging panel formed by Professor Tim Woo and Professor Ben Chan of HKUST and Mr Ricky Wong and Mr Kevin Hui, members of the Project </w:t>
      </w:r>
      <w:r w:rsidRPr="00BF392D">
        <w:rPr>
          <w:rFonts w:ascii="Times New Roman" w:eastAsiaTheme="majorEastAsia" w:hAnsi="Times New Roman"/>
          <w:i/>
          <w:sz w:val="24"/>
          <w:szCs w:val="24"/>
        </w:rPr>
        <w:t>WeCan</w:t>
      </w:r>
      <w:r>
        <w:rPr>
          <w:rFonts w:ascii="Times New Roman" w:eastAsiaTheme="majorEastAsia" w:hAnsi="Times New Roman"/>
          <w:sz w:val="24"/>
          <w:szCs w:val="24"/>
        </w:rPr>
        <w:t xml:space="preserve"> Committee</w:t>
      </w:r>
      <w:r w:rsidR="00F44ACB">
        <w:rPr>
          <w:rFonts w:ascii="Times New Roman" w:eastAsiaTheme="majorEastAsia" w:hAnsi="Times New Roman"/>
          <w:sz w:val="24"/>
          <w:szCs w:val="24"/>
        </w:rPr>
        <w:t>.</w:t>
      </w:r>
      <w:r w:rsidR="00537575">
        <w:rPr>
          <w:rFonts w:ascii="Times New Roman" w:eastAsiaTheme="majorEastAsia" w:hAnsi="Times New Roman"/>
          <w:sz w:val="24"/>
          <w:szCs w:val="24"/>
        </w:rPr>
        <w:t xml:space="preserve"> The entries were </w:t>
      </w:r>
      <w:r w:rsidR="00F44ACB">
        <w:rPr>
          <w:rFonts w:ascii="Times New Roman" w:eastAsiaTheme="majorEastAsia" w:hAnsi="Times New Roman"/>
          <w:sz w:val="24"/>
          <w:szCs w:val="24"/>
        </w:rPr>
        <w:t>assessed</w:t>
      </w:r>
      <w:r w:rsidR="00537575">
        <w:rPr>
          <w:rFonts w:ascii="Times New Roman" w:eastAsiaTheme="majorEastAsia" w:hAnsi="Times New Roman"/>
          <w:sz w:val="24"/>
          <w:szCs w:val="24"/>
        </w:rPr>
        <w:t xml:space="preserve"> </w:t>
      </w:r>
      <w:r w:rsidR="00C30A66">
        <w:rPr>
          <w:rFonts w:ascii="Times New Roman" w:eastAsiaTheme="majorEastAsia" w:hAnsi="Times New Roman"/>
          <w:sz w:val="24"/>
          <w:szCs w:val="24"/>
        </w:rPr>
        <w:t xml:space="preserve">according to </w:t>
      </w:r>
      <w:r>
        <w:rPr>
          <w:rFonts w:ascii="Times New Roman" w:eastAsiaTheme="majorEastAsia" w:hAnsi="Times New Roman"/>
          <w:sz w:val="24"/>
          <w:szCs w:val="24"/>
        </w:rPr>
        <w:t>criteria</w:t>
      </w:r>
      <w:r w:rsidR="00537575">
        <w:rPr>
          <w:rFonts w:ascii="Times New Roman" w:eastAsiaTheme="majorEastAsia" w:hAnsi="Times New Roman"/>
          <w:sz w:val="24"/>
          <w:szCs w:val="24"/>
        </w:rPr>
        <w:t xml:space="preserve"> including </w:t>
      </w:r>
      <w:r>
        <w:rPr>
          <w:rFonts w:ascii="Times New Roman" w:eastAsiaTheme="majorEastAsia" w:hAnsi="Times New Roman"/>
          <w:sz w:val="24"/>
          <w:szCs w:val="24"/>
        </w:rPr>
        <w:t xml:space="preserve">how well </w:t>
      </w:r>
      <w:r w:rsidR="001F5BC7">
        <w:rPr>
          <w:rFonts w:ascii="Times New Roman" w:eastAsiaTheme="majorEastAsia" w:hAnsi="Times New Roman"/>
          <w:sz w:val="24"/>
          <w:szCs w:val="24"/>
        </w:rPr>
        <w:t>the products</w:t>
      </w:r>
      <w:r w:rsidR="00537575">
        <w:rPr>
          <w:rFonts w:ascii="Times New Roman" w:eastAsiaTheme="majorEastAsia" w:hAnsi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sz w:val="24"/>
          <w:szCs w:val="24"/>
        </w:rPr>
        <w:t xml:space="preserve">address the social issues, user-friendliness, application of STEAM theories and techniques, </w:t>
      </w:r>
      <w:r w:rsidR="00236FDF">
        <w:rPr>
          <w:rFonts w:ascii="Times New Roman" w:eastAsiaTheme="majorEastAsia" w:hAnsi="Times New Roman"/>
          <w:sz w:val="24"/>
          <w:szCs w:val="24"/>
        </w:rPr>
        <w:t>design and cost effectiveness</w:t>
      </w:r>
      <w:r w:rsidR="004B64FD">
        <w:rPr>
          <w:rFonts w:ascii="Times New Roman" w:eastAsiaTheme="majorEastAsia" w:hAnsi="Times New Roman" w:hint="eastAsia"/>
          <w:sz w:val="24"/>
          <w:szCs w:val="24"/>
        </w:rPr>
        <w:t>:</w:t>
      </w:r>
    </w:p>
    <w:tbl>
      <w:tblPr>
        <w:tblStyle w:val="af2"/>
        <w:tblW w:w="10098" w:type="dxa"/>
        <w:tblLook w:val="04A0" w:firstRow="1" w:lastRow="0" w:firstColumn="1" w:lastColumn="0" w:noHBand="0" w:noVBand="1"/>
      </w:tblPr>
      <w:tblGrid>
        <w:gridCol w:w="1548"/>
        <w:gridCol w:w="5760"/>
        <w:gridCol w:w="2790"/>
      </w:tblGrid>
      <w:tr w:rsidR="004B64FD" w:rsidRPr="00430DE3" w:rsidTr="00C64931">
        <w:trPr>
          <w:trHeight w:val="432"/>
        </w:trPr>
        <w:tc>
          <w:tcPr>
            <w:tcW w:w="1548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Style w:val="s22"/>
                <w:rFonts w:ascii="Times New Roman" w:eastAsiaTheme="majorEastAsia" w:hAnsi="Times New Roman" w:hint="eastAsia"/>
                <w:bCs/>
                <w:sz w:val="24"/>
                <w:szCs w:val="24"/>
              </w:rPr>
              <w:t>School</w:t>
            </w:r>
          </w:p>
        </w:tc>
        <w:tc>
          <w:tcPr>
            <w:tcW w:w="2790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Style w:val="s22"/>
                <w:rFonts w:ascii="Times New Roman" w:eastAsiaTheme="majorEastAsia" w:hAnsi="Times New Roman" w:hint="eastAsia"/>
                <w:bCs/>
                <w:sz w:val="24"/>
                <w:szCs w:val="24"/>
              </w:rPr>
              <w:t>Product</w:t>
            </w:r>
          </w:p>
        </w:tc>
      </w:tr>
      <w:tr w:rsidR="004B64FD" w:rsidRPr="00430DE3" w:rsidTr="00C64931">
        <w:trPr>
          <w:trHeight w:val="864"/>
        </w:trPr>
        <w:tc>
          <w:tcPr>
            <w:tcW w:w="1548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Champion</w:t>
            </w:r>
          </w:p>
        </w:tc>
        <w:tc>
          <w:tcPr>
            <w:tcW w:w="5760" w:type="dxa"/>
            <w:vAlign w:val="center"/>
          </w:tcPr>
          <w:p w:rsidR="004B64FD" w:rsidRDefault="004B64FD" w:rsidP="00C64931">
            <w:pPr>
              <w:snapToGrid w:val="0"/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CCC Rotary Secondary School</w:t>
            </w: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 xml:space="preserve"> </w:t>
            </w:r>
          </w:p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spellStart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Lok</w:t>
            </w:r>
            <w:proofErr w:type="spellEnd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 Sin Tong Yu Kan </w:t>
            </w:r>
            <w:proofErr w:type="spellStart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Hing</w:t>
            </w:r>
            <w:proofErr w:type="spellEnd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2790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Recycling bin in style of a game machine</w:t>
            </w:r>
          </w:p>
        </w:tc>
      </w:tr>
      <w:tr w:rsidR="004B64FD" w:rsidRPr="00430DE3" w:rsidTr="00C64931">
        <w:trPr>
          <w:trHeight w:val="864"/>
        </w:trPr>
        <w:tc>
          <w:tcPr>
            <w:tcW w:w="1548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  <w:r w:rsidRPr="00BD0125">
              <w:rPr>
                <w:rFonts w:ascii="Times New Roman" w:eastAsiaTheme="majorEastAsia" w:hAnsi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 xml:space="preserve"> runner up</w:t>
            </w:r>
          </w:p>
        </w:tc>
        <w:tc>
          <w:tcPr>
            <w:tcW w:w="5760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HHCKLA Buddhist </w:t>
            </w:r>
            <w:proofErr w:type="spellStart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Ching</w:t>
            </w:r>
            <w:proofErr w:type="spellEnd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spellStart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Kok</w:t>
            </w:r>
            <w:proofErr w:type="spellEnd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2790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Food Conveying Belt</w:t>
            </w:r>
          </w:p>
        </w:tc>
      </w:tr>
      <w:tr w:rsidR="004B64FD" w:rsidRPr="00430DE3" w:rsidTr="00C64931">
        <w:trPr>
          <w:trHeight w:val="1043"/>
        </w:trPr>
        <w:tc>
          <w:tcPr>
            <w:tcW w:w="1548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  <w:r w:rsidRPr="00BD0125">
              <w:rPr>
                <w:rFonts w:ascii="Times New Roman" w:eastAsiaTheme="majorEastAsia" w:hAnsi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 xml:space="preserve"> runner up</w:t>
            </w:r>
          </w:p>
        </w:tc>
        <w:tc>
          <w:tcPr>
            <w:tcW w:w="5760" w:type="dxa"/>
            <w:vAlign w:val="center"/>
          </w:tcPr>
          <w:p w:rsidR="004B64FD" w:rsidRDefault="004B64FD" w:rsidP="00C64931">
            <w:pPr>
              <w:snapToGrid w:val="0"/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HKTA The Yuen </w:t>
            </w:r>
            <w:proofErr w:type="spellStart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Yuen</w:t>
            </w:r>
            <w:proofErr w:type="spellEnd"/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 xml:space="preserve"> Institute No. 1 Secondary School</w:t>
            </w:r>
          </w:p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The Hong Kong S.Y.C. &amp; I.A. Chan Nam Chong Memorial College</w:t>
            </w:r>
          </w:p>
        </w:tc>
        <w:tc>
          <w:tcPr>
            <w:tcW w:w="2790" w:type="dxa"/>
            <w:vAlign w:val="center"/>
          </w:tcPr>
          <w:p w:rsidR="004B64FD" w:rsidRPr="00430DE3" w:rsidRDefault="004B64FD" w:rsidP="00C64931">
            <w:pPr>
              <w:snapToGrid w:val="0"/>
              <w:spacing w:after="0" w:line="240" w:lineRule="auto"/>
              <w:rPr>
                <w:rStyle w:val="s22"/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0125">
              <w:rPr>
                <w:rFonts w:ascii="Times New Roman" w:eastAsiaTheme="majorEastAsia" w:hAnsi="Times New Roman"/>
                <w:sz w:val="24"/>
                <w:szCs w:val="24"/>
              </w:rPr>
              <w:t>Smart Pillow</w:t>
            </w:r>
          </w:p>
        </w:tc>
      </w:tr>
    </w:tbl>
    <w:p w:rsidR="004B64FD" w:rsidRDefault="004B64FD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C373F9" w:rsidRDefault="00C373F9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All the 17 entries together with the latest winning I&amp;T products from HKUST and other Project </w:t>
      </w:r>
      <w:r w:rsidRPr="001F00A1">
        <w:rPr>
          <w:rFonts w:ascii="Times New Roman" w:eastAsiaTheme="majorEastAsia" w:hAnsi="Times New Roman"/>
          <w:i/>
          <w:sz w:val="24"/>
          <w:szCs w:val="24"/>
        </w:rPr>
        <w:t>WeCan</w:t>
      </w:r>
      <w:r>
        <w:rPr>
          <w:rFonts w:ascii="Times New Roman" w:eastAsiaTheme="majorEastAsia" w:hAnsi="Times New Roman"/>
          <w:sz w:val="24"/>
          <w:szCs w:val="24"/>
        </w:rPr>
        <w:t xml:space="preserve"> schools are displayed at a STEAM Expo held at Plaza Hollywood </w:t>
      </w:r>
      <w:r w:rsidR="00F26D80">
        <w:rPr>
          <w:rFonts w:ascii="Times New Roman" w:eastAsiaTheme="majorEastAsia" w:hAnsi="Times New Roman"/>
          <w:sz w:val="24"/>
          <w:szCs w:val="24"/>
        </w:rPr>
        <w:t>between</w:t>
      </w:r>
      <w:r w:rsidR="00C30A66">
        <w:rPr>
          <w:rFonts w:ascii="Times New Roman" w:eastAsiaTheme="majorEastAsia" w:hAnsi="Times New Roman"/>
          <w:sz w:val="24"/>
          <w:szCs w:val="24"/>
        </w:rPr>
        <w:t xml:space="preserve"> July 6 and July 7</w:t>
      </w:r>
      <w:r w:rsidR="00236FDF">
        <w:rPr>
          <w:rFonts w:ascii="Times New Roman" w:eastAsiaTheme="majorEastAsia" w:hAnsi="Times New Roman"/>
          <w:sz w:val="24"/>
          <w:szCs w:val="24"/>
        </w:rPr>
        <w:t xml:space="preserve">. </w:t>
      </w:r>
      <w:r>
        <w:rPr>
          <w:rFonts w:ascii="Times New Roman" w:eastAsiaTheme="majorEastAsia" w:hAnsi="Times New Roman"/>
          <w:sz w:val="24"/>
          <w:szCs w:val="24"/>
        </w:rPr>
        <w:t xml:space="preserve">A range of I&amp;T workshops </w:t>
      </w:r>
      <w:r w:rsidR="001F5BC7">
        <w:rPr>
          <w:rFonts w:ascii="Times New Roman" w:eastAsiaTheme="majorEastAsia" w:hAnsi="Times New Roman"/>
          <w:sz w:val="24"/>
          <w:szCs w:val="24"/>
        </w:rPr>
        <w:t>are</w:t>
      </w:r>
      <w:r>
        <w:rPr>
          <w:rFonts w:ascii="Times New Roman" w:eastAsiaTheme="majorEastAsia" w:hAnsi="Times New Roman"/>
          <w:sz w:val="24"/>
          <w:szCs w:val="24"/>
        </w:rPr>
        <w:t xml:space="preserve"> also open </w:t>
      </w:r>
      <w:r w:rsidR="001F5BC7">
        <w:rPr>
          <w:rFonts w:ascii="Times New Roman" w:eastAsiaTheme="majorEastAsia" w:hAnsi="Times New Roman"/>
          <w:sz w:val="24"/>
          <w:szCs w:val="24"/>
        </w:rPr>
        <w:t>to</w:t>
      </w:r>
      <w:r w:rsidR="00BD0125">
        <w:rPr>
          <w:rFonts w:ascii="Times New Roman" w:eastAsiaTheme="majorEastAsia" w:hAnsi="Times New Roman"/>
          <w:sz w:val="24"/>
          <w:szCs w:val="24"/>
        </w:rPr>
        <w:t xml:space="preserve"> the public.</w:t>
      </w:r>
    </w:p>
    <w:p w:rsidR="00BD0125" w:rsidRDefault="00BD0125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4B64FD" w:rsidRDefault="004B64FD">
      <w:pPr>
        <w:spacing w:after="0" w:line="240" w:lineRule="auto"/>
        <w:rPr>
          <w:rFonts w:ascii="Times New Roman" w:eastAsiaTheme="majorEastAsia" w:hAnsi="Times New Roman"/>
          <w:sz w:val="24"/>
          <w:szCs w:val="24"/>
          <w:u w:val="single"/>
        </w:rPr>
      </w:pPr>
      <w:r>
        <w:rPr>
          <w:rFonts w:ascii="Times New Roman" w:eastAsiaTheme="majorEastAsia" w:hAnsi="Times New Roman"/>
          <w:sz w:val="24"/>
          <w:szCs w:val="24"/>
          <w:u w:val="single"/>
        </w:rPr>
        <w:br w:type="page"/>
      </w:r>
    </w:p>
    <w:p w:rsidR="00BD0125" w:rsidRPr="004B64FD" w:rsidRDefault="00BD0125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  <w:u w:val="single"/>
        </w:rPr>
      </w:pPr>
      <w:r w:rsidRPr="004B64FD">
        <w:rPr>
          <w:rFonts w:ascii="Times New Roman" w:eastAsiaTheme="majorEastAsia" w:hAnsi="Times New Roman" w:hint="eastAsia"/>
          <w:sz w:val="24"/>
          <w:szCs w:val="24"/>
          <w:u w:val="single"/>
        </w:rPr>
        <w:lastRenderedPageBreak/>
        <w:t>Photos:</w:t>
      </w:r>
    </w:p>
    <w:p w:rsidR="00C64931" w:rsidRPr="00C64931" w:rsidRDefault="00C64931" w:rsidP="00C64931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C64931">
        <w:rPr>
          <w:rFonts w:ascii="Times New Roman" w:eastAsiaTheme="majorEastAsia" w:hAnsi="Times New Roman" w:hint="eastAsia"/>
          <w:sz w:val="24"/>
          <w:szCs w:val="24"/>
        </w:rPr>
        <w:t xml:space="preserve">1. </w:t>
      </w:r>
      <w:r>
        <w:rPr>
          <w:rFonts w:ascii="Times New Roman" w:eastAsiaTheme="majorEastAsia" w:hAnsi="Times New Roman"/>
          <w:sz w:val="24"/>
          <w:szCs w:val="24"/>
        </w:rPr>
        <w:t>Mr Nicholas Yang</w:t>
      </w:r>
      <w:r w:rsidRPr="00C64931">
        <w:rPr>
          <w:rFonts w:ascii="Times New Roman" w:eastAsiaTheme="majorEastAsia" w:hAnsi="Times New Roman"/>
          <w:sz w:val="24"/>
          <w:szCs w:val="24"/>
        </w:rPr>
        <w:t>, Secretary for Innovation and Technology</w:t>
      </w:r>
      <w:r>
        <w:rPr>
          <w:rFonts w:ascii="Times New Roman" w:eastAsiaTheme="majorEastAsia" w:hAnsi="Times New Roman" w:hint="eastAsia"/>
          <w:sz w:val="24"/>
          <w:szCs w:val="24"/>
        </w:rPr>
        <w:t xml:space="preserve">; </w:t>
      </w:r>
      <w:r w:rsidRPr="00C64931">
        <w:rPr>
          <w:rFonts w:ascii="Times New Roman" w:eastAsiaTheme="majorEastAsia" w:hAnsi="Times New Roman"/>
          <w:sz w:val="24"/>
          <w:szCs w:val="24"/>
        </w:rPr>
        <w:t xml:space="preserve">Mr Stephen Ng, Chairman of the Project </w:t>
      </w:r>
      <w:r w:rsidRPr="00EB3753">
        <w:rPr>
          <w:rFonts w:ascii="Times New Roman" w:eastAsiaTheme="majorEastAsia" w:hAnsi="Times New Roman"/>
          <w:i/>
          <w:sz w:val="24"/>
          <w:szCs w:val="24"/>
        </w:rPr>
        <w:t>WeCan</w:t>
      </w:r>
      <w:r w:rsidRPr="00C64931">
        <w:rPr>
          <w:rFonts w:ascii="Times New Roman" w:eastAsiaTheme="majorEastAsia" w:hAnsi="Times New Roman"/>
          <w:sz w:val="24"/>
          <w:szCs w:val="24"/>
        </w:rPr>
        <w:t xml:space="preserve"> Committee</w:t>
      </w:r>
      <w:r>
        <w:rPr>
          <w:rFonts w:ascii="Times New Roman" w:eastAsiaTheme="majorEastAsia" w:hAnsi="Times New Roman" w:hint="eastAsia"/>
          <w:sz w:val="24"/>
          <w:szCs w:val="24"/>
        </w:rPr>
        <w:t xml:space="preserve">; principals from </w:t>
      </w:r>
      <w:r w:rsidRPr="00C64931">
        <w:rPr>
          <w:rFonts w:ascii="Times New Roman" w:eastAsiaTheme="majorEastAsia" w:hAnsi="Times New Roman" w:hint="eastAsia"/>
          <w:sz w:val="24"/>
          <w:szCs w:val="24"/>
        </w:rPr>
        <w:t>75 partner schools</w:t>
      </w:r>
      <w:r>
        <w:rPr>
          <w:rFonts w:ascii="Times New Roman" w:eastAsiaTheme="majorEastAsia" w:hAnsi="Times New Roman" w:hint="eastAsia"/>
          <w:sz w:val="24"/>
          <w:szCs w:val="24"/>
        </w:rPr>
        <w:t xml:space="preserve">; representations from 67 </w:t>
      </w:r>
      <w:r w:rsidR="00EB3753">
        <w:rPr>
          <w:rFonts w:ascii="Times New Roman" w:eastAsiaTheme="majorEastAsia" w:hAnsi="Times New Roman"/>
          <w:sz w:val="24"/>
          <w:szCs w:val="24"/>
        </w:rPr>
        <w:t xml:space="preserve">supporting </w:t>
      </w:r>
      <w:proofErr w:type="spellStart"/>
      <w:r w:rsidR="00EB3753">
        <w:rPr>
          <w:rFonts w:ascii="Times New Roman" w:eastAsiaTheme="majorEastAsia" w:hAnsi="Times New Roman"/>
          <w:sz w:val="24"/>
          <w:szCs w:val="24"/>
        </w:rPr>
        <w:t>organisations</w:t>
      </w:r>
      <w:proofErr w:type="spellEnd"/>
      <w:r>
        <w:rPr>
          <w:rFonts w:ascii="Times New Roman" w:eastAsiaTheme="majorEastAsia" w:hAnsi="Times New Roman" w:hint="eastAsia"/>
          <w:sz w:val="24"/>
          <w:szCs w:val="24"/>
        </w:rPr>
        <w:t xml:space="preserve"> and </w:t>
      </w:r>
      <w:r w:rsidR="00EB3753">
        <w:rPr>
          <w:rFonts w:ascii="Times New Roman" w:eastAsiaTheme="majorEastAsia" w:hAnsi="Times New Roman"/>
          <w:sz w:val="24"/>
          <w:szCs w:val="24"/>
        </w:rPr>
        <w:t xml:space="preserve">others </w:t>
      </w:r>
      <w:r>
        <w:rPr>
          <w:rFonts w:ascii="Times New Roman" w:eastAsiaTheme="majorEastAsia" w:hAnsi="Times New Roman" w:hint="eastAsia"/>
          <w:sz w:val="24"/>
          <w:szCs w:val="24"/>
        </w:rPr>
        <w:t>guests attend</w:t>
      </w:r>
      <w:r w:rsidR="00EB3753">
        <w:rPr>
          <w:rFonts w:ascii="Times New Roman" w:eastAsiaTheme="majorEastAsia" w:hAnsi="Times New Roman"/>
          <w:sz w:val="24"/>
          <w:szCs w:val="24"/>
        </w:rPr>
        <w:t>ed</w:t>
      </w:r>
      <w:r>
        <w:rPr>
          <w:rFonts w:ascii="Times New Roman" w:eastAsiaTheme="majorEastAsia" w:hAnsi="Times New Roman" w:hint="eastAsia"/>
          <w:sz w:val="24"/>
          <w:szCs w:val="24"/>
        </w:rPr>
        <w:t xml:space="preserve"> the ceremony.</w:t>
      </w:r>
    </w:p>
    <w:p w:rsidR="00C64931" w:rsidRDefault="00C64931" w:rsidP="00C64931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noProof/>
          <w:sz w:val="24"/>
          <w:szCs w:val="24"/>
        </w:rPr>
        <w:drawing>
          <wp:inline distT="0" distB="0" distL="0" distR="0" wp14:anchorId="646F103F" wp14:editId="13CF3EC5">
            <wp:extent cx="4202915" cy="2889504"/>
            <wp:effectExtent l="0" t="0" r="7620" b="6350"/>
            <wp:docPr id="5" name="圖片 5" descr="C:\Users\katepang\Downloads\WhatsApp Image 2018-07-06 at 18.2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epang\Downloads\WhatsApp Image 2018-07-06 at 18.23.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15" cy="2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31" w:rsidRPr="00C64931" w:rsidRDefault="00C64931" w:rsidP="00C64931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 w:hint="eastAsia"/>
          <w:sz w:val="24"/>
          <w:szCs w:val="24"/>
        </w:rPr>
        <w:t xml:space="preserve">2. Mr Stephen Ng announced </w:t>
      </w:r>
      <w:r w:rsidR="001F7D8C">
        <w:rPr>
          <w:rFonts w:ascii="Times New Roman" w:eastAsiaTheme="majorEastAsia" w:hAnsi="Times New Roman"/>
          <w:sz w:val="24"/>
          <w:szCs w:val="24"/>
        </w:rPr>
        <w:t xml:space="preserve">the launch of </w:t>
      </w:r>
      <w:r>
        <w:rPr>
          <w:rFonts w:ascii="Times New Roman" w:eastAsiaTheme="majorEastAsia" w:hAnsi="Times New Roman" w:hint="eastAsia"/>
          <w:sz w:val="24"/>
          <w:szCs w:val="24"/>
        </w:rPr>
        <w:t xml:space="preserve">Project </w:t>
      </w:r>
      <w:r>
        <w:rPr>
          <w:rFonts w:ascii="Times New Roman" w:eastAsiaTheme="majorEastAsia" w:hAnsi="Times New Roman" w:hint="eastAsia"/>
          <w:i/>
          <w:sz w:val="24"/>
          <w:szCs w:val="24"/>
        </w:rPr>
        <w:t xml:space="preserve">WeCan </w:t>
      </w:r>
      <w:r w:rsidR="0079759C">
        <w:rPr>
          <w:rFonts w:ascii="Times New Roman" w:eastAsiaTheme="majorEastAsia" w:hAnsi="Times New Roman" w:hint="eastAsia"/>
          <w:sz w:val="24"/>
          <w:szCs w:val="24"/>
        </w:rPr>
        <w:t>Phase III</w:t>
      </w:r>
    </w:p>
    <w:p w:rsidR="00C64931" w:rsidRDefault="00C64931" w:rsidP="00C64931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noProof/>
          <w:sz w:val="24"/>
          <w:szCs w:val="24"/>
        </w:rPr>
        <w:drawing>
          <wp:inline distT="0" distB="0" distL="0" distR="0" wp14:anchorId="08A3EECD" wp14:editId="140CE1F4">
            <wp:extent cx="4341039" cy="2889504"/>
            <wp:effectExtent l="0" t="0" r="2540" b="6350"/>
            <wp:docPr id="4" name="圖片 4" descr="C:\Users\katepang\Downloads\WhatsApp Image 2018-07-06 at 18.2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pang\Downloads\WhatsApp Image 2018-07-06 at 18.23.3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39" cy="2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31" w:rsidRDefault="00C64931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C64931" w:rsidRDefault="00C64931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C64931" w:rsidRDefault="00C64931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C64931" w:rsidRDefault="00C64931" w:rsidP="00C64931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 w:hint="eastAsia"/>
          <w:sz w:val="24"/>
          <w:szCs w:val="24"/>
        </w:rPr>
        <w:lastRenderedPageBreak/>
        <w:t xml:space="preserve">3. </w:t>
      </w:r>
      <w:r w:rsidRPr="00622B52">
        <w:rPr>
          <w:rFonts w:ascii="Times New Roman" w:eastAsiaTheme="majorEastAsia" w:hAnsi="Times New Roman"/>
          <w:sz w:val="24"/>
          <w:szCs w:val="24"/>
        </w:rPr>
        <w:t xml:space="preserve">Mr Nicholas Yang and Mr Stephen Ng talk to a student about </w:t>
      </w:r>
      <w:r>
        <w:rPr>
          <w:rFonts w:ascii="Times New Roman" w:eastAsiaTheme="majorEastAsia" w:hAnsi="Times New Roman" w:hint="eastAsia"/>
          <w:sz w:val="24"/>
          <w:szCs w:val="24"/>
        </w:rPr>
        <w:t>their</w:t>
      </w:r>
      <w:r w:rsidRPr="00622B52">
        <w:rPr>
          <w:rFonts w:ascii="Times New Roman" w:eastAsiaTheme="majorEastAsia" w:hAnsi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hint="eastAsia"/>
          <w:sz w:val="24"/>
          <w:szCs w:val="24"/>
        </w:rPr>
        <w:t xml:space="preserve">idea and </w:t>
      </w:r>
      <w:r>
        <w:rPr>
          <w:rFonts w:ascii="Times New Roman" w:eastAsiaTheme="majorEastAsia" w:hAnsi="Times New Roman"/>
          <w:sz w:val="24"/>
          <w:szCs w:val="24"/>
        </w:rPr>
        <w:t>product</w:t>
      </w:r>
      <w:r w:rsidRPr="00622B52">
        <w:rPr>
          <w:rFonts w:ascii="Times New Roman" w:eastAsiaTheme="majorEastAsia" w:hAnsi="Times New Roman"/>
          <w:sz w:val="24"/>
          <w:szCs w:val="24"/>
        </w:rPr>
        <w:t xml:space="preserve"> at one of the booths</w:t>
      </w:r>
    </w:p>
    <w:p w:rsidR="004B64FD" w:rsidRDefault="004B64FD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noProof/>
          <w:sz w:val="24"/>
          <w:szCs w:val="24"/>
        </w:rPr>
        <w:drawing>
          <wp:inline distT="0" distB="0" distL="0" distR="0">
            <wp:extent cx="4341039" cy="2889504"/>
            <wp:effectExtent l="0" t="0" r="2540" b="6350"/>
            <wp:docPr id="3" name="圖片 3" descr="C:\Users\katepang\Downloads\WhatsApp Image 2018-07-06 at 18.23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pang\Downloads\WhatsApp Image 2018-07-06 at 18.23.3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39" cy="2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10" w:rsidRDefault="00C64931" w:rsidP="00F44ACB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 w:hint="eastAsia"/>
          <w:sz w:val="24"/>
          <w:szCs w:val="24"/>
        </w:rPr>
        <w:t xml:space="preserve">4. </w:t>
      </w:r>
      <w:r>
        <w:rPr>
          <w:rFonts w:ascii="Times New Roman" w:eastAsiaTheme="majorEastAsia" w:hAnsi="Times New Roman"/>
          <w:sz w:val="24"/>
          <w:szCs w:val="24"/>
        </w:rPr>
        <w:t xml:space="preserve">The winning teams of the Best Innovation Award were selected today by a judging panel formed by </w:t>
      </w:r>
      <w:r w:rsidR="004B4110">
        <w:rPr>
          <w:rFonts w:ascii="Times New Roman" w:eastAsiaTheme="majorEastAsia" w:hAnsi="Times New Roman" w:hint="eastAsia"/>
          <w:sz w:val="24"/>
          <w:szCs w:val="24"/>
        </w:rPr>
        <w:t xml:space="preserve">(from the left) </w:t>
      </w:r>
      <w:r w:rsidR="004B4110">
        <w:rPr>
          <w:rFonts w:ascii="Times New Roman" w:eastAsiaTheme="majorEastAsia" w:hAnsi="Times New Roman"/>
          <w:sz w:val="24"/>
          <w:szCs w:val="24"/>
        </w:rPr>
        <w:t>Professor Ben Chan</w:t>
      </w:r>
      <w:r w:rsidR="00B37D1A">
        <w:rPr>
          <w:rFonts w:ascii="Times New Roman" w:eastAsiaTheme="majorEastAsia" w:hAnsi="Times New Roman"/>
          <w:sz w:val="24"/>
          <w:szCs w:val="24"/>
        </w:rPr>
        <w:t xml:space="preserve"> and</w:t>
      </w:r>
      <w:r w:rsidR="004B4110">
        <w:rPr>
          <w:rFonts w:ascii="Times New Roman" w:eastAsiaTheme="majorEastAsia" w:hAnsi="Times New Roman" w:hint="eastAsia"/>
          <w:sz w:val="24"/>
          <w:szCs w:val="24"/>
        </w:rPr>
        <w:t xml:space="preserve"> </w:t>
      </w:r>
      <w:r w:rsidR="004B4110">
        <w:rPr>
          <w:rFonts w:ascii="Times New Roman" w:eastAsiaTheme="majorEastAsia" w:hAnsi="Times New Roman"/>
          <w:sz w:val="24"/>
          <w:szCs w:val="24"/>
        </w:rPr>
        <w:t>Professor Tim Woo of HKUST</w:t>
      </w:r>
      <w:r w:rsidR="004B4110">
        <w:rPr>
          <w:rFonts w:ascii="Times New Roman" w:eastAsiaTheme="majorEastAsia" w:hAnsi="Times New Roman" w:hint="eastAsia"/>
          <w:sz w:val="24"/>
          <w:szCs w:val="24"/>
        </w:rPr>
        <w:t xml:space="preserve">; </w:t>
      </w:r>
      <w:r w:rsidR="004B4110">
        <w:rPr>
          <w:rFonts w:ascii="Times New Roman" w:eastAsiaTheme="majorEastAsia" w:hAnsi="Times New Roman"/>
          <w:sz w:val="24"/>
          <w:szCs w:val="24"/>
        </w:rPr>
        <w:t xml:space="preserve">Mr Ricky Wong and Mr Kevin Hui, members of the Project </w:t>
      </w:r>
      <w:r w:rsidR="004B4110" w:rsidRPr="00BF392D">
        <w:rPr>
          <w:rFonts w:ascii="Times New Roman" w:eastAsiaTheme="majorEastAsia" w:hAnsi="Times New Roman"/>
          <w:i/>
          <w:sz w:val="24"/>
          <w:szCs w:val="24"/>
        </w:rPr>
        <w:t>WeCan</w:t>
      </w:r>
      <w:r w:rsidR="004B4110">
        <w:rPr>
          <w:rFonts w:ascii="Times New Roman" w:eastAsiaTheme="majorEastAsia" w:hAnsi="Times New Roman"/>
          <w:sz w:val="24"/>
          <w:szCs w:val="24"/>
        </w:rPr>
        <w:t xml:space="preserve"> Committee.</w:t>
      </w:r>
    </w:p>
    <w:p w:rsidR="00622B52" w:rsidRDefault="00C64931" w:rsidP="00622B52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noProof/>
          <w:sz w:val="24"/>
          <w:szCs w:val="24"/>
        </w:rPr>
        <w:drawing>
          <wp:inline distT="0" distB="0" distL="0" distR="0" wp14:anchorId="7235F82C" wp14:editId="1B7EB210">
            <wp:extent cx="4341039" cy="2889504"/>
            <wp:effectExtent l="0" t="0" r="2540" b="6350"/>
            <wp:docPr id="2" name="圖片 2" descr="C:\Users\katepang\Downloads\WhatsApp Image 2018-07-06 at 18.2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pang\Downloads\WhatsApp Image 2018-07-06 at 18.25.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39" cy="2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52" w:rsidRDefault="00622B52" w:rsidP="00622B52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4B4110" w:rsidRDefault="00B37D1A" w:rsidP="00622B52">
      <w:pPr>
        <w:adjustRightInd w:val="0"/>
        <w:snapToGrid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High-resolution p</w:t>
      </w:r>
      <w:r w:rsidR="004B4110">
        <w:rPr>
          <w:rFonts w:ascii="Times New Roman" w:hAnsi="Times New Roman"/>
          <w:kern w:val="2"/>
          <w:sz w:val="24"/>
          <w:szCs w:val="24"/>
        </w:rPr>
        <w:t xml:space="preserve">hotos can be downloaded from </w:t>
      </w:r>
      <w:hyperlink r:id="rId14" w:history="1">
        <w:r w:rsidR="004B4110">
          <w:rPr>
            <w:rFonts w:ascii="Times New Roman" w:hAnsi="Times New Roman"/>
            <w:color w:val="0000FF"/>
            <w:kern w:val="2"/>
            <w:sz w:val="24"/>
            <w:szCs w:val="24"/>
            <w:u w:val="single"/>
          </w:rPr>
          <w:t>here</w:t>
        </w:r>
      </w:hyperlink>
      <w:r w:rsidR="004B4110">
        <w:rPr>
          <w:rFonts w:ascii="Times New Roman" w:hAnsi="Times New Roman"/>
          <w:sz w:val="24"/>
          <w:szCs w:val="24"/>
        </w:rPr>
        <w:t xml:space="preserve"> .</w:t>
      </w:r>
    </w:p>
    <w:p w:rsidR="004B4110" w:rsidRPr="00622B52" w:rsidRDefault="004B4110" w:rsidP="00622B52">
      <w:pPr>
        <w:adjustRightInd w:val="0"/>
        <w:snapToGrid w:val="0"/>
        <w:spacing w:line="30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:rsidR="004B4110" w:rsidRDefault="004B41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</w:p>
    <w:p w:rsidR="00C373F9" w:rsidRPr="00C373F9" w:rsidRDefault="00C373F9" w:rsidP="00F44ACB">
      <w:pPr>
        <w:adjustRightInd w:val="0"/>
        <w:snapToGrid w:val="0"/>
        <w:spacing w:line="300" w:lineRule="auto"/>
        <w:jc w:val="both"/>
        <w:rPr>
          <w:rStyle w:val="s20"/>
          <w:rFonts w:ascii="Times New Roman" w:hAnsi="Times New Roman"/>
          <w:b/>
          <w:color w:val="000000"/>
          <w:sz w:val="24"/>
          <w:szCs w:val="24"/>
          <w:u w:val="single"/>
        </w:rPr>
      </w:pPr>
      <w:r w:rsidRPr="00C373F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About Project</w:t>
      </w:r>
      <w:r w:rsidRPr="00C373F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WeCan</w:t>
      </w:r>
    </w:p>
    <w:p w:rsidR="00C373F9" w:rsidRPr="00C373F9" w:rsidRDefault="00C373F9" w:rsidP="00F44ACB">
      <w:pPr>
        <w:pStyle w:val="s23"/>
        <w:adjustRightInd w:val="0"/>
        <w:snapToGrid w:val="0"/>
        <w:spacing w:before="0" w:beforeAutospacing="0" w:after="200" w:afterAutospacing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3F9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r w:rsidRPr="00C373F9">
        <w:rPr>
          <w:rFonts w:ascii="Times New Roman" w:hAnsi="Times New Roman" w:cs="Times New Roman"/>
          <w:i/>
          <w:color w:val="000000"/>
          <w:sz w:val="24"/>
          <w:szCs w:val="24"/>
        </w:rPr>
        <w:t>WeCan</w:t>
      </w:r>
      <w:r w:rsidRPr="00C373F9">
        <w:rPr>
          <w:rFonts w:ascii="Times New Roman" w:hAnsi="Times New Roman" w:cs="Times New Roman"/>
          <w:color w:val="000000"/>
          <w:sz w:val="24"/>
          <w:szCs w:val="24"/>
        </w:rPr>
        <w:t xml:space="preserve">, a Business-in-Community initiative, aims to provide secondary school students who are disadvantaged in learning with additional resources and care to empower them for pursuing higher education and future careers. Project </w:t>
      </w:r>
      <w:r w:rsidRPr="00C373F9">
        <w:rPr>
          <w:rFonts w:ascii="Times New Roman" w:hAnsi="Times New Roman" w:cs="Times New Roman"/>
          <w:i/>
          <w:color w:val="000000"/>
          <w:sz w:val="24"/>
          <w:szCs w:val="24"/>
        </w:rPr>
        <w:t>WeCan</w:t>
      </w:r>
      <w:r w:rsidRPr="00C373F9">
        <w:rPr>
          <w:rFonts w:ascii="Times New Roman" w:hAnsi="Times New Roman" w:cs="Times New Roman"/>
          <w:color w:val="000000"/>
          <w:sz w:val="24"/>
          <w:szCs w:val="24"/>
        </w:rPr>
        <w:t xml:space="preserve"> is supported by 45 corporates, consulates and other professional </w:t>
      </w:r>
      <w:proofErr w:type="spellStart"/>
      <w:r w:rsidRPr="00C373F9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C373F9">
        <w:rPr>
          <w:rFonts w:ascii="Times New Roman" w:hAnsi="Times New Roman" w:cs="Times New Roman"/>
          <w:color w:val="000000"/>
          <w:sz w:val="24"/>
          <w:szCs w:val="24"/>
        </w:rPr>
        <w:t xml:space="preserve">. The Project currently has 53 schools participating, benefitting about 50,000 students. In 2018/19 school year, Project </w:t>
      </w:r>
      <w:r w:rsidRPr="00C373F9">
        <w:rPr>
          <w:rFonts w:ascii="Times New Roman" w:hAnsi="Times New Roman" w:cs="Times New Roman"/>
          <w:i/>
          <w:color w:val="000000"/>
          <w:sz w:val="24"/>
          <w:szCs w:val="24"/>
        </w:rPr>
        <w:t>WeCan</w:t>
      </w:r>
      <w:r w:rsidRPr="00C373F9">
        <w:rPr>
          <w:rFonts w:ascii="Times New Roman" w:hAnsi="Times New Roman" w:cs="Times New Roman"/>
          <w:color w:val="000000"/>
          <w:sz w:val="24"/>
          <w:szCs w:val="24"/>
        </w:rPr>
        <w:t xml:space="preserve"> Phase III will be launched with 22 new schools joining, making the total number of schools to 75 and benefitting 66,000 students. Meanwhile, </w:t>
      </w:r>
      <w:r w:rsidRPr="00C373F9">
        <w:rPr>
          <w:rFonts w:ascii="Times New Roman" w:hAnsi="Times New Roman" w:cs="Times New Roman"/>
          <w:sz w:val="24"/>
          <w:szCs w:val="24"/>
        </w:rPr>
        <w:t xml:space="preserve">the number of our corporate partners and supporting </w:t>
      </w:r>
      <w:proofErr w:type="spellStart"/>
      <w:r w:rsidRPr="00C373F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C373F9">
        <w:rPr>
          <w:rFonts w:ascii="Times New Roman" w:hAnsi="Times New Roman" w:cs="Times New Roman"/>
          <w:sz w:val="24"/>
          <w:szCs w:val="24"/>
        </w:rPr>
        <w:t xml:space="preserve"> will also increase to 67 from 45.</w:t>
      </w:r>
    </w:p>
    <w:p w:rsidR="00C373F9" w:rsidRPr="00C373F9" w:rsidRDefault="00C373F9" w:rsidP="002D7F6F">
      <w:pPr>
        <w:pStyle w:val="s23"/>
        <w:adjustRightInd w:val="0"/>
        <w:snapToGrid w:val="0"/>
        <w:spacing w:before="0" w:beforeAutospacing="0" w:after="0" w:afterAutospacing="0" w:line="300" w:lineRule="auto"/>
        <w:contextualSpacing/>
        <w:rPr>
          <w:rFonts w:ascii="Times New Roman" w:eastAsia="新細明體" w:hAnsi="Times New Roman" w:cs="Times New Roman"/>
          <w:color w:val="000000"/>
          <w:sz w:val="24"/>
          <w:szCs w:val="24"/>
        </w:rPr>
      </w:pPr>
    </w:p>
    <w:p w:rsidR="00C373F9" w:rsidRPr="00C373F9" w:rsidRDefault="00C373F9" w:rsidP="002D7F6F">
      <w:pPr>
        <w:pStyle w:val="s23"/>
        <w:adjustRightInd w:val="0"/>
        <w:snapToGrid w:val="0"/>
        <w:spacing w:before="0" w:beforeAutospacing="0" w:after="0" w:afterAutospacing="0" w:line="300" w:lineRule="auto"/>
        <w:contextualSpacing/>
        <w:rPr>
          <w:rFonts w:ascii="Times New Roman" w:eastAsia="新細明體" w:hAnsi="Times New Roman" w:cs="Times New Roman"/>
          <w:color w:val="000000"/>
          <w:sz w:val="24"/>
          <w:szCs w:val="24"/>
        </w:rPr>
      </w:pPr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>Please visit following links for more details:</w:t>
      </w:r>
    </w:p>
    <w:p w:rsidR="00C373F9" w:rsidRPr="00C373F9" w:rsidRDefault="00C373F9" w:rsidP="002D7F6F">
      <w:pPr>
        <w:pStyle w:val="s23"/>
        <w:adjustRightInd w:val="0"/>
        <w:snapToGrid w:val="0"/>
        <w:spacing w:before="0" w:beforeAutospacing="0" w:after="0" w:afterAutospacing="0" w:line="300" w:lineRule="auto"/>
        <w:contextualSpacing/>
        <w:rPr>
          <w:rFonts w:ascii="Times New Roman" w:eastAsia="新細明體" w:hAnsi="Times New Roman" w:cs="Times New Roman"/>
          <w:color w:val="000000"/>
          <w:sz w:val="24"/>
          <w:szCs w:val="24"/>
        </w:rPr>
      </w:pPr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 xml:space="preserve">Website: </w:t>
      </w:r>
      <w:hyperlink r:id="rId15" w:history="1">
        <w:r w:rsidRPr="00C373F9">
          <w:rPr>
            <w:rStyle w:val="a4"/>
            <w:rFonts w:ascii="Times New Roman" w:hAnsi="Times New Roman" w:cs="Times New Roman"/>
            <w:sz w:val="24"/>
            <w:szCs w:val="24"/>
          </w:rPr>
          <w:t>www.projectwecan.com</w:t>
        </w:r>
      </w:hyperlink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 xml:space="preserve"> </w:t>
      </w:r>
    </w:p>
    <w:p w:rsidR="00C373F9" w:rsidRPr="00C373F9" w:rsidRDefault="00C373F9" w:rsidP="002D7F6F">
      <w:pPr>
        <w:pStyle w:val="s23"/>
        <w:adjustRightInd w:val="0"/>
        <w:snapToGrid w:val="0"/>
        <w:spacing w:before="0" w:beforeAutospacing="0" w:after="0" w:afterAutospacing="0" w:line="300" w:lineRule="auto"/>
        <w:contextualSpacing/>
        <w:rPr>
          <w:rFonts w:ascii="Times New Roman" w:eastAsia="新細明體" w:hAnsi="Times New Roman" w:cs="Times New Roman"/>
          <w:color w:val="000000"/>
          <w:sz w:val="24"/>
          <w:szCs w:val="24"/>
        </w:rPr>
      </w:pPr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 xml:space="preserve">Facebook page: </w:t>
      </w:r>
      <w:hyperlink r:id="rId16" w:history="1">
        <w:r w:rsidRPr="00C373F9">
          <w:rPr>
            <w:rStyle w:val="a4"/>
            <w:rFonts w:ascii="Times New Roman" w:hAnsi="Times New Roman" w:cs="Times New Roman"/>
            <w:sz w:val="24"/>
            <w:szCs w:val="24"/>
          </w:rPr>
          <w:t>www.facebook.com/projectwecanhk</w:t>
        </w:r>
      </w:hyperlink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 xml:space="preserve"> </w:t>
      </w:r>
    </w:p>
    <w:p w:rsidR="00C373F9" w:rsidRPr="00C373F9" w:rsidRDefault="00C373F9" w:rsidP="002D7F6F">
      <w:pPr>
        <w:pStyle w:val="s23"/>
        <w:adjustRightInd w:val="0"/>
        <w:snapToGrid w:val="0"/>
        <w:spacing w:before="0" w:beforeAutospacing="0" w:after="0" w:afterAutospacing="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>Instagram</w:t>
      </w:r>
      <w:proofErr w:type="spellEnd"/>
      <w:r w:rsidRPr="00C373F9">
        <w:rPr>
          <w:rFonts w:ascii="Times New Roman" w:eastAsia="新細明體" w:hAnsi="Times New Roman" w:cs="Times New Roman"/>
          <w:color w:val="000000"/>
          <w:sz w:val="24"/>
          <w:szCs w:val="24"/>
        </w:rPr>
        <w:t xml:space="preserve"> page: </w:t>
      </w:r>
      <w:hyperlink r:id="rId17" w:history="1">
        <w:r w:rsidRPr="00C373F9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https://www.instagram.com/projectwecan</w:t>
        </w:r>
      </w:hyperlink>
    </w:p>
    <w:p w:rsidR="00E22AEE" w:rsidRDefault="00E22AEE" w:rsidP="002D7F6F">
      <w:pPr>
        <w:adjustRightInd w:val="0"/>
        <w:snapToGrid w:val="0"/>
        <w:spacing w:after="0" w:line="300" w:lineRule="auto"/>
        <w:jc w:val="center"/>
        <w:rPr>
          <w:rFonts w:ascii="Times New Roman" w:eastAsiaTheme="majorEastAsia" w:hAnsi="Times New Roman"/>
          <w:sz w:val="24"/>
          <w:szCs w:val="24"/>
        </w:rPr>
      </w:pPr>
    </w:p>
    <w:p w:rsidR="00F44ACB" w:rsidRDefault="00F44ACB">
      <w:pPr>
        <w:spacing w:after="0" w:line="240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br w:type="page"/>
      </w:r>
    </w:p>
    <w:p w:rsidR="00E22AEE" w:rsidRPr="00F44ACB" w:rsidRDefault="00E22AEE" w:rsidP="00E22AEE">
      <w:pPr>
        <w:adjustRightInd w:val="0"/>
        <w:snapToGrid w:val="0"/>
        <w:spacing w:after="0" w:line="300" w:lineRule="auto"/>
        <w:rPr>
          <w:rFonts w:ascii="Times New Roman" w:eastAsiaTheme="majorEastAsia" w:hAnsi="Times New Roman"/>
          <w:b/>
          <w:sz w:val="24"/>
          <w:szCs w:val="24"/>
        </w:rPr>
      </w:pPr>
      <w:r w:rsidRPr="00F44ACB">
        <w:rPr>
          <w:rFonts w:ascii="Times New Roman" w:eastAsiaTheme="majorEastAsia" w:hAnsi="Times New Roman"/>
          <w:b/>
          <w:sz w:val="24"/>
          <w:szCs w:val="24"/>
        </w:rPr>
        <w:lastRenderedPageBreak/>
        <w:t xml:space="preserve">Appendix: List of </w:t>
      </w:r>
      <w:r w:rsidR="00425BD3">
        <w:rPr>
          <w:rFonts w:ascii="Times New Roman" w:eastAsiaTheme="majorEastAsia" w:hAnsi="Times New Roman"/>
          <w:b/>
          <w:sz w:val="24"/>
          <w:szCs w:val="24"/>
        </w:rPr>
        <w:t xml:space="preserve">New </w:t>
      </w:r>
      <w:r w:rsidRPr="00F44ACB">
        <w:rPr>
          <w:rFonts w:ascii="Times New Roman" w:eastAsiaTheme="majorEastAsia" w:hAnsi="Times New Roman"/>
          <w:b/>
          <w:sz w:val="24"/>
          <w:szCs w:val="24"/>
        </w:rPr>
        <w:t xml:space="preserve">Supporting </w:t>
      </w:r>
      <w:proofErr w:type="spellStart"/>
      <w:r w:rsidRPr="00F44ACB">
        <w:rPr>
          <w:rFonts w:ascii="Times New Roman" w:eastAsiaTheme="majorEastAsia" w:hAnsi="Times New Roman"/>
          <w:b/>
          <w:sz w:val="24"/>
          <w:szCs w:val="24"/>
        </w:rPr>
        <w:t>Organisations</w:t>
      </w:r>
      <w:proofErr w:type="spellEnd"/>
      <w:r w:rsidRPr="00F44ACB">
        <w:rPr>
          <w:rFonts w:ascii="Times New Roman" w:eastAsiaTheme="majorEastAsia" w:hAnsi="Times New Roman"/>
          <w:b/>
          <w:sz w:val="24"/>
          <w:szCs w:val="24"/>
        </w:rPr>
        <w:t xml:space="preserve"> </w:t>
      </w:r>
    </w:p>
    <w:p w:rsidR="00E22AEE" w:rsidRDefault="00E22AEE" w:rsidP="00E22AEE">
      <w:pPr>
        <w:adjustRightInd w:val="0"/>
        <w:snapToGrid w:val="0"/>
        <w:spacing w:after="0" w:line="300" w:lineRule="auto"/>
        <w:rPr>
          <w:rFonts w:ascii="Times New Roman" w:eastAsiaTheme="majorEastAsia" w:hAnsi="Times New Roman"/>
          <w:sz w:val="24"/>
          <w:szCs w:val="24"/>
        </w:rPr>
      </w:pPr>
    </w:p>
    <w:p w:rsidR="00F44ACB" w:rsidRPr="00F44ACB" w:rsidRDefault="00F44ACB" w:rsidP="00E22AEE">
      <w:pPr>
        <w:adjustRightInd w:val="0"/>
        <w:snapToGrid w:val="0"/>
        <w:spacing w:after="0" w:line="300" w:lineRule="auto"/>
        <w:rPr>
          <w:rFonts w:ascii="Times New Roman" w:eastAsiaTheme="majorEastAsia" w:hAnsi="Times New Roman"/>
          <w:sz w:val="24"/>
          <w:szCs w:val="24"/>
          <w:u w:val="single"/>
        </w:rPr>
      </w:pPr>
      <w:r w:rsidRPr="00F44ACB">
        <w:rPr>
          <w:rFonts w:ascii="Times New Roman" w:eastAsiaTheme="majorEastAsia" w:hAnsi="Times New Roman"/>
          <w:sz w:val="24"/>
          <w:szCs w:val="24"/>
          <w:u w:val="single"/>
        </w:rPr>
        <w:t>Business Partners (13)</w:t>
      </w:r>
    </w:p>
    <w:p w:rsid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F44ACB">
        <w:rPr>
          <w:rFonts w:eastAsiaTheme="majorEastAsia"/>
        </w:rPr>
        <w:t>Café de Coral Holdings Limited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Caravel Group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CBRE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proofErr w:type="spellStart"/>
      <w:r w:rsidRPr="00C213BF">
        <w:rPr>
          <w:rFonts w:eastAsiaTheme="majorEastAsia"/>
        </w:rPr>
        <w:t>Centaline</w:t>
      </w:r>
      <w:proofErr w:type="spellEnd"/>
      <w:r w:rsidRPr="00C213BF">
        <w:rPr>
          <w:rFonts w:eastAsiaTheme="majorEastAsia"/>
        </w:rPr>
        <w:t xml:space="preserve"> Property Agency Limited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Cushman &amp; Wakefield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DFS Group Ltd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DHL Global Forwarding (Hong Kong)Limited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Lark International Group Limited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Nan Fung Development Limited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Stephenson Harwood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Television Broadcasts Limited</w:t>
      </w:r>
    </w:p>
    <w:p w:rsidR="00F44ACB" w:rsidRP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 xml:space="preserve">Wang On Properties Limited / </w:t>
      </w:r>
      <w:proofErr w:type="spellStart"/>
      <w:r w:rsidRPr="00C213BF">
        <w:rPr>
          <w:rFonts w:eastAsiaTheme="majorEastAsia"/>
        </w:rPr>
        <w:t>Wai</w:t>
      </w:r>
      <w:proofErr w:type="spellEnd"/>
      <w:r w:rsidRPr="00C213BF">
        <w:rPr>
          <w:rFonts w:eastAsiaTheme="majorEastAsia"/>
        </w:rPr>
        <w:t xml:space="preserve"> Yuen Tong Medicine Holdings Limited</w:t>
      </w:r>
    </w:p>
    <w:p w:rsidR="00F44ACB" w:rsidRDefault="00F44ACB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proofErr w:type="spellStart"/>
      <w:r w:rsidRPr="00C213BF">
        <w:rPr>
          <w:rFonts w:eastAsiaTheme="majorEastAsia"/>
        </w:rPr>
        <w:t>Yue</w:t>
      </w:r>
      <w:proofErr w:type="spellEnd"/>
      <w:r w:rsidRPr="00C213BF">
        <w:rPr>
          <w:rFonts w:eastAsiaTheme="majorEastAsia"/>
        </w:rPr>
        <w:t xml:space="preserve"> </w:t>
      </w:r>
      <w:proofErr w:type="spellStart"/>
      <w:r w:rsidRPr="00C213BF">
        <w:rPr>
          <w:rFonts w:eastAsiaTheme="majorEastAsia"/>
        </w:rPr>
        <w:t>Hwa</w:t>
      </w:r>
      <w:proofErr w:type="spellEnd"/>
      <w:r w:rsidRPr="00C213BF">
        <w:rPr>
          <w:rFonts w:eastAsiaTheme="majorEastAsia"/>
        </w:rPr>
        <w:t xml:space="preserve"> Chinese Products Emporium Limited</w:t>
      </w:r>
    </w:p>
    <w:p w:rsidR="00C213BF" w:rsidRDefault="00C213BF" w:rsidP="00C213BF">
      <w:p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</w:p>
    <w:p w:rsidR="00C213BF" w:rsidRPr="00C213BF" w:rsidRDefault="00C213BF" w:rsidP="00C213BF">
      <w:pPr>
        <w:adjustRightInd w:val="0"/>
        <w:snapToGrid w:val="0"/>
        <w:spacing w:after="0" w:line="300" w:lineRule="auto"/>
        <w:ind w:left="450" w:hanging="450"/>
        <w:rPr>
          <w:rFonts w:ascii="Times New Roman" w:eastAsiaTheme="majorEastAsia" w:hAnsi="Times New Roman"/>
          <w:sz w:val="24"/>
          <w:szCs w:val="24"/>
          <w:u w:val="single"/>
        </w:rPr>
      </w:pPr>
      <w:r w:rsidRPr="00C213BF">
        <w:rPr>
          <w:rFonts w:ascii="Times New Roman" w:eastAsiaTheme="majorEastAsia" w:hAnsi="Times New Roman"/>
          <w:sz w:val="24"/>
          <w:szCs w:val="24"/>
          <w:u w:val="single"/>
        </w:rPr>
        <w:t>Consulate Partners (2)</w:t>
      </w:r>
    </w:p>
    <w:p w:rsid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Consulate General of the Federal Republic of</w:t>
      </w:r>
      <w:r>
        <w:rPr>
          <w:rFonts w:eastAsiaTheme="majorEastAsia"/>
        </w:rPr>
        <w:t xml:space="preserve"> </w:t>
      </w:r>
      <w:r w:rsidRPr="00C213BF">
        <w:rPr>
          <w:rFonts w:eastAsiaTheme="majorEastAsia"/>
        </w:rPr>
        <w:t>Germany Hong Kong</w:t>
      </w:r>
    </w:p>
    <w:p w:rsid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Consulate-Genera</w:t>
      </w:r>
      <w:r>
        <w:rPr>
          <w:rFonts w:eastAsiaTheme="majorEastAsia"/>
        </w:rPr>
        <w:t xml:space="preserve">l of the Republic of Singapore – </w:t>
      </w:r>
      <w:r w:rsidRPr="00C213BF">
        <w:rPr>
          <w:rFonts w:eastAsiaTheme="majorEastAsia"/>
        </w:rPr>
        <w:t>Hong Kong and Macau</w:t>
      </w:r>
    </w:p>
    <w:p w:rsidR="00C213BF" w:rsidRDefault="00C213BF" w:rsidP="00C213BF">
      <w:p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</w:p>
    <w:p w:rsidR="00C213BF" w:rsidRPr="00C213BF" w:rsidRDefault="00C213BF" w:rsidP="00C213BF">
      <w:pPr>
        <w:adjustRightInd w:val="0"/>
        <w:snapToGrid w:val="0"/>
        <w:spacing w:after="0" w:line="300" w:lineRule="auto"/>
        <w:ind w:left="450" w:hanging="450"/>
        <w:rPr>
          <w:rFonts w:ascii="Times New Roman" w:eastAsiaTheme="majorEastAsia" w:hAnsi="Times New Roman"/>
          <w:sz w:val="24"/>
          <w:szCs w:val="24"/>
          <w:u w:val="single"/>
        </w:rPr>
      </w:pPr>
      <w:r w:rsidRPr="00C213BF">
        <w:rPr>
          <w:rFonts w:ascii="Times New Roman" w:eastAsiaTheme="majorEastAsia" w:hAnsi="Times New Roman"/>
          <w:sz w:val="24"/>
          <w:szCs w:val="24"/>
          <w:u w:val="single"/>
        </w:rPr>
        <w:t>Other Partners (7)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Alumni UBC Hong Kong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proofErr w:type="spellStart"/>
      <w:r w:rsidRPr="00C213BF">
        <w:rPr>
          <w:rFonts w:eastAsiaTheme="majorEastAsia"/>
        </w:rPr>
        <w:t>Cyberport</w:t>
      </w:r>
      <w:proofErr w:type="spellEnd"/>
      <w:r w:rsidRPr="00C213BF">
        <w:rPr>
          <w:rFonts w:eastAsiaTheme="majorEastAsia"/>
        </w:rPr>
        <w:t xml:space="preserve"> </w:t>
      </w:r>
      <w:proofErr w:type="spellStart"/>
      <w:r w:rsidRPr="00C213BF">
        <w:rPr>
          <w:rFonts w:eastAsiaTheme="majorEastAsia"/>
        </w:rPr>
        <w:t>Startup</w:t>
      </w:r>
      <w:proofErr w:type="spellEnd"/>
      <w:r w:rsidRPr="00C213BF">
        <w:rPr>
          <w:rFonts w:eastAsiaTheme="majorEastAsia"/>
        </w:rPr>
        <w:t xml:space="preserve"> Alumni Association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European Union Office to Hong Kong and Macao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Hong Kong Electrical Contractors’ Association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Hong Kong International Aviation Academy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Hong Kong Retired Civil Servants Association</w:t>
      </w:r>
    </w:p>
    <w:p w:rsidR="00C213BF" w:rsidRPr="00C213BF" w:rsidRDefault="00C213BF" w:rsidP="00C213BF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="450" w:hanging="450"/>
        <w:rPr>
          <w:rFonts w:eastAsiaTheme="majorEastAsia"/>
        </w:rPr>
      </w:pPr>
      <w:r w:rsidRPr="00C213BF">
        <w:rPr>
          <w:rFonts w:eastAsiaTheme="majorEastAsia"/>
        </w:rPr>
        <w:t>Lions Club of Hong Kong Centennial Passion</w:t>
      </w:r>
    </w:p>
    <w:p w:rsidR="00C213BF" w:rsidRDefault="00C213BF" w:rsidP="00C30A66">
      <w:pPr>
        <w:adjustRightInd w:val="0"/>
        <w:snapToGrid w:val="0"/>
        <w:spacing w:after="0" w:line="300" w:lineRule="auto"/>
        <w:jc w:val="center"/>
        <w:rPr>
          <w:rFonts w:asciiTheme="majorEastAsia" w:eastAsiaTheme="majorEastAsia" w:hAnsiTheme="majorEastAsia" w:cs="新細明體"/>
          <w:sz w:val="24"/>
          <w:szCs w:val="24"/>
        </w:rPr>
      </w:pPr>
    </w:p>
    <w:p w:rsidR="00C213BF" w:rsidRDefault="00C213BF" w:rsidP="00C30A66">
      <w:pPr>
        <w:adjustRightInd w:val="0"/>
        <w:snapToGrid w:val="0"/>
        <w:spacing w:after="0" w:line="300" w:lineRule="auto"/>
        <w:jc w:val="center"/>
        <w:rPr>
          <w:rFonts w:asciiTheme="majorEastAsia" w:eastAsiaTheme="majorEastAsia" w:hAnsiTheme="majorEastAsia" w:cs="新細明體"/>
          <w:sz w:val="24"/>
          <w:szCs w:val="24"/>
        </w:rPr>
      </w:pPr>
    </w:p>
    <w:p w:rsidR="00E22AEE" w:rsidRPr="00767D94" w:rsidRDefault="00C30A66" w:rsidP="00767D94">
      <w:pPr>
        <w:adjustRightInd w:val="0"/>
        <w:snapToGrid w:val="0"/>
        <w:spacing w:after="0" w:line="300" w:lineRule="auto"/>
        <w:jc w:val="center"/>
        <w:rPr>
          <w:rFonts w:asciiTheme="majorEastAsia" w:eastAsiaTheme="majorEastAsia" w:hAnsiTheme="majorEastAsia" w:cs="新細明體"/>
          <w:sz w:val="24"/>
          <w:szCs w:val="24"/>
        </w:rPr>
      </w:pPr>
      <w:bookmarkStart w:id="0" w:name="_GoBack"/>
      <w:bookmarkEnd w:id="0"/>
      <w:r w:rsidRPr="00C373F9">
        <w:rPr>
          <w:rFonts w:asciiTheme="majorEastAsia" w:eastAsiaTheme="majorEastAsia" w:hAnsiTheme="majorEastAsia" w:cs="新細明體"/>
          <w:sz w:val="24"/>
          <w:szCs w:val="24"/>
        </w:rPr>
        <w:t>###</w:t>
      </w:r>
    </w:p>
    <w:sectPr w:rsidR="00E22AEE" w:rsidRPr="00767D94" w:rsidSect="00F833D1">
      <w:footerReference w:type="default" r:id="rId18"/>
      <w:pgSz w:w="11907" w:h="16839" w:code="9"/>
      <w:pgMar w:top="1440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D9" w:rsidRDefault="00CF64D9" w:rsidP="006A4E4E">
      <w:pPr>
        <w:spacing w:after="0" w:line="240" w:lineRule="auto"/>
      </w:pPr>
      <w:r>
        <w:separator/>
      </w:r>
    </w:p>
  </w:endnote>
  <w:endnote w:type="continuationSeparator" w:id="0">
    <w:p w:rsidR="00CF64D9" w:rsidRDefault="00CF64D9" w:rsidP="006A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1" w:rsidRPr="00A132F6" w:rsidRDefault="00C64931" w:rsidP="008E7910">
    <w:pPr>
      <w:pStyle w:val="ab"/>
      <w:jc w:val="right"/>
      <w:rPr>
        <w:sz w:val="64"/>
        <w:szCs w:val="64"/>
      </w:rPr>
    </w:pPr>
    <w:r w:rsidRPr="00A132F6">
      <w:rPr>
        <w:sz w:val="64"/>
        <w:szCs w:val="64"/>
      </w:rPr>
      <w:t>PRESS RELEASE</w:t>
    </w:r>
  </w:p>
  <w:p w:rsidR="00C64931" w:rsidRDefault="00C649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D9" w:rsidRDefault="00CF64D9" w:rsidP="006A4E4E">
      <w:pPr>
        <w:spacing w:after="0" w:line="240" w:lineRule="auto"/>
      </w:pPr>
      <w:r>
        <w:separator/>
      </w:r>
    </w:p>
  </w:footnote>
  <w:footnote w:type="continuationSeparator" w:id="0">
    <w:p w:rsidR="00CF64D9" w:rsidRDefault="00CF64D9" w:rsidP="006A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50F"/>
    <w:multiLevelType w:val="hybridMultilevel"/>
    <w:tmpl w:val="67EA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7C9"/>
    <w:multiLevelType w:val="hybridMultilevel"/>
    <w:tmpl w:val="7AC4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EC7"/>
    <w:multiLevelType w:val="hybridMultilevel"/>
    <w:tmpl w:val="F1D0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211"/>
    <w:multiLevelType w:val="hybridMultilevel"/>
    <w:tmpl w:val="0F10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0DE2"/>
    <w:multiLevelType w:val="hybridMultilevel"/>
    <w:tmpl w:val="AEB00F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2922FB"/>
    <w:multiLevelType w:val="hybridMultilevel"/>
    <w:tmpl w:val="E3EEA8E8"/>
    <w:lvl w:ilvl="0" w:tplc="7490567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04"/>
    <w:rsid w:val="000000F0"/>
    <w:rsid w:val="00001E05"/>
    <w:rsid w:val="00003035"/>
    <w:rsid w:val="00003BCD"/>
    <w:rsid w:val="00006936"/>
    <w:rsid w:val="00015B99"/>
    <w:rsid w:val="00016CAC"/>
    <w:rsid w:val="00022BCC"/>
    <w:rsid w:val="00024222"/>
    <w:rsid w:val="0003019A"/>
    <w:rsid w:val="000308A6"/>
    <w:rsid w:val="000333B6"/>
    <w:rsid w:val="00035860"/>
    <w:rsid w:val="00043C68"/>
    <w:rsid w:val="000565FC"/>
    <w:rsid w:val="00063366"/>
    <w:rsid w:val="0006641C"/>
    <w:rsid w:val="00073BEB"/>
    <w:rsid w:val="0007523B"/>
    <w:rsid w:val="00081CF4"/>
    <w:rsid w:val="0009387F"/>
    <w:rsid w:val="000A0F2C"/>
    <w:rsid w:val="000A2393"/>
    <w:rsid w:val="000A36EA"/>
    <w:rsid w:val="000B07B1"/>
    <w:rsid w:val="000B44CD"/>
    <w:rsid w:val="000C07BD"/>
    <w:rsid w:val="000C134B"/>
    <w:rsid w:val="000C147B"/>
    <w:rsid w:val="000D2CA2"/>
    <w:rsid w:val="000D67AB"/>
    <w:rsid w:val="000E0865"/>
    <w:rsid w:val="000E091B"/>
    <w:rsid w:val="000E0D7B"/>
    <w:rsid w:val="000E25D2"/>
    <w:rsid w:val="000E4AFD"/>
    <w:rsid w:val="000E63BF"/>
    <w:rsid w:val="000F3442"/>
    <w:rsid w:val="000F5587"/>
    <w:rsid w:val="000F6CE1"/>
    <w:rsid w:val="0010114A"/>
    <w:rsid w:val="00103793"/>
    <w:rsid w:val="001068FB"/>
    <w:rsid w:val="0011628F"/>
    <w:rsid w:val="00121313"/>
    <w:rsid w:val="0012196D"/>
    <w:rsid w:val="001222BD"/>
    <w:rsid w:val="001231D0"/>
    <w:rsid w:val="00123490"/>
    <w:rsid w:val="0012739D"/>
    <w:rsid w:val="00130103"/>
    <w:rsid w:val="001368CB"/>
    <w:rsid w:val="001419F9"/>
    <w:rsid w:val="00146A53"/>
    <w:rsid w:val="001509B1"/>
    <w:rsid w:val="0015368B"/>
    <w:rsid w:val="00156686"/>
    <w:rsid w:val="001679AA"/>
    <w:rsid w:val="00170C5D"/>
    <w:rsid w:val="00171643"/>
    <w:rsid w:val="0018025C"/>
    <w:rsid w:val="001802F6"/>
    <w:rsid w:val="00187D6D"/>
    <w:rsid w:val="0019570B"/>
    <w:rsid w:val="001A2153"/>
    <w:rsid w:val="001A4051"/>
    <w:rsid w:val="001B4E41"/>
    <w:rsid w:val="001C0CBD"/>
    <w:rsid w:val="001C2C13"/>
    <w:rsid w:val="001C5D64"/>
    <w:rsid w:val="001C70B8"/>
    <w:rsid w:val="001D276E"/>
    <w:rsid w:val="001D2947"/>
    <w:rsid w:val="001D7214"/>
    <w:rsid w:val="001E2E4D"/>
    <w:rsid w:val="001E4A3E"/>
    <w:rsid w:val="001F00A1"/>
    <w:rsid w:val="001F568A"/>
    <w:rsid w:val="001F5BC7"/>
    <w:rsid w:val="001F7D8C"/>
    <w:rsid w:val="002038FA"/>
    <w:rsid w:val="00206D04"/>
    <w:rsid w:val="00207435"/>
    <w:rsid w:val="0022041E"/>
    <w:rsid w:val="00222EB7"/>
    <w:rsid w:val="00226368"/>
    <w:rsid w:val="00227297"/>
    <w:rsid w:val="002276DB"/>
    <w:rsid w:val="00232CD0"/>
    <w:rsid w:val="00234296"/>
    <w:rsid w:val="002353AC"/>
    <w:rsid w:val="00236FDF"/>
    <w:rsid w:val="00243059"/>
    <w:rsid w:val="00245311"/>
    <w:rsid w:val="0025049A"/>
    <w:rsid w:val="00253835"/>
    <w:rsid w:val="00254734"/>
    <w:rsid w:val="0027269F"/>
    <w:rsid w:val="00274D77"/>
    <w:rsid w:val="0028029C"/>
    <w:rsid w:val="00284B93"/>
    <w:rsid w:val="002874B9"/>
    <w:rsid w:val="00294D14"/>
    <w:rsid w:val="002976EA"/>
    <w:rsid w:val="002A0CE7"/>
    <w:rsid w:val="002A3A1B"/>
    <w:rsid w:val="002B4357"/>
    <w:rsid w:val="002B795C"/>
    <w:rsid w:val="002B7CE4"/>
    <w:rsid w:val="002C2B79"/>
    <w:rsid w:val="002C391F"/>
    <w:rsid w:val="002D059B"/>
    <w:rsid w:val="002D0BB5"/>
    <w:rsid w:val="002D7F6F"/>
    <w:rsid w:val="002F15AC"/>
    <w:rsid w:val="002F22EA"/>
    <w:rsid w:val="002F25D8"/>
    <w:rsid w:val="002F389B"/>
    <w:rsid w:val="002F5FFE"/>
    <w:rsid w:val="003024A8"/>
    <w:rsid w:val="00305AA6"/>
    <w:rsid w:val="00307946"/>
    <w:rsid w:val="003155B6"/>
    <w:rsid w:val="00315D1D"/>
    <w:rsid w:val="00326EBC"/>
    <w:rsid w:val="0033086C"/>
    <w:rsid w:val="00330CDE"/>
    <w:rsid w:val="00332B5E"/>
    <w:rsid w:val="00340DA7"/>
    <w:rsid w:val="00352B18"/>
    <w:rsid w:val="00353CC7"/>
    <w:rsid w:val="00354743"/>
    <w:rsid w:val="00356404"/>
    <w:rsid w:val="0037609C"/>
    <w:rsid w:val="003772AF"/>
    <w:rsid w:val="003853B3"/>
    <w:rsid w:val="00386468"/>
    <w:rsid w:val="00387509"/>
    <w:rsid w:val="00393608"/>
    <w:rsid w:val="003A0065"/>
    <w:rsid w:val="003A34D4"/>
    <w:rsid w:val="003A59A1"/>
    <w:rsid w:val="003A7923"/>
    <w:rsid w:val="003B0DC3"/>
    <w:rsid w:val="003B667E"/>
    <w:rsid w:val="003C1AC6"/>
    <w:rsid w:val="003D6B76"/>
    <w:rsid w:val="003D6E20"/>
    <w:rsid w:val="003E3941"/>
    <w:rsid w:val="003E54F3"/>
    <w:rsid w:val="003E5837"/>
    <w:rsid w:val="003F29FC"/>
    <w:rsid w:val="003F34E1"/>
    <w:rsid w:val="00400A52"/>
    <w:rsid w:val="00405DB1"/>
    <w:rsid w:val="0041041A"/>
    <w:rsid w:val="00410BD9"/>
    <w:rsid w:val="0041554A"/>
    <w:rsid w:val="0041633F"/>
    <w:rsid w:val="00421AC0"/>
    <w:rsid w:val="00422F7C"/>
    <w:rsid w:val="00425BD3"/>
    <w:rsid w:val="00426DA0"/>
    <w:rsid w:val="004303C0"/>
    <w:rsid w:val="00434362"/>
    <w:rsid w:val="00435DC5"/>
    <w:rsid w:val="004413D6"/>
    <w:rsid w:val="004448A9"/>
    <w:rsid w:val="00445897"/>
    <w:rsid w:val="0044797D"/>
    <w:rsid w:val="00453979"/>
    <w:rsid w:val="00460737"/>
    <w:rsid w:val="00460D88"/>
    <w:rsid w:val="00470B87"/>
    <w:rsid w:val="00472024"/>
    <w:rsid w:val="00472CCE"/>
    <w:rsid w:val="00475DB8"/>
    <w:rsid w:val="00476475"/>
    <w:rsid w:val="00490D14"/>
    <w:rsid w:val="00493D74"/>
    <w:rsid w:val="004A0EDB"/>
    <w:rsid w:val="004A3F57"/>
    <w:rsid w:val="004B21F6"/>
    <w:rsid w:val="004B4110"/>
    <w:rsid w:val="004B5F59"/>
    <w:rsid w:val="004B64C8"/>
    <w:rsid w:val="004B64FD"/>
    <w:rsid w:val="004C4233"/>
    <w:rsid w:val="004D4300"/>
    <w:rsid w:val="004D47ED"/>
    <w:rsid w:val="004E212A"/>
    <w:rsid w:val="004E24AA"/>
    <w:rsid w:val="004E5B5E"/>
    <w:rsid w:val="004F445F"/>
    <w:rsid w:val="00501DD5"/>
    <w:rsid w:val="00504294"/>
    <w:rsid w:val="00504B95"/>
    <w:rsid w:val="0051330A"/>
    <w:rsid w:val="00513504"/>
    <w:rsid w:val="0051644D"/>
    <w:rsid w:val="005175DA"/>
    <w:rsid w:val="005234D3"/>
    <w:rsid w:val="00527996"/>
    <w:rsid w:val="00527D38"/>
    <w:rsid w:val="00530EA8"/>
    <w:rsid w:val="0053434B"/>
    <w:rsid w:val="0053751C"/>
    <w:rsid w:val="00537575"/>
    <w:rsid w:val="00541DBF"/>
    <w:rsid w:val="0054648F"/>
    <w:rsid w:val="005473F0"/>
    <w:rsid w:val="005500D8"/>
    <w:rsid w:val="0055067E"/>
    <w:rsid w:val="00552E34"/>
    <w:rsid w:val="00553629"/>
    <w:rsid w:val="005562FD"/>
    <w:rsid w:val="005749EC"/>
    <w:rsid w:val="00575094"/>
    <w:rsid w:val="0058147F"/>
    <w:rsid w:val="0058279B"/>
    <w:rsid w:val="00585860"/>
    <w:rsid w:val="005859BE"/>
    <w:rsid w:val="0058758B"/>
    <w:rsid w:val="005918F9"/>
    <w:rsid w:val="0059719C"/>
    <w:rsid w:val="00597417"/>
    <w:rsid w:val="005A2266"/>
    <w:rsid w:val="005A796D"/>
    <w:rsid w:val="005C0871"/>
    <w:rsid w:val="005C4487"/>
    <w:rsid w:val="005C79BE"/>
    <w:rsid w:val="005D0D0F"/>
    <w:rsid w:val="005D4AC8"/>
    <w:rsid w:val="005D7599"/>
    <w:rsid w:val="005E1D48"/>
    <w:rsid w:val="005E2443"/>
    <w:rsid w:val="005E425D"/>
    <w:rsid w:val="005E66AE"/>
    <w:rsid w:val="005F105E"/>
    <w:rsid w:val="00605805"/>
    <w:rsid w:val="006126E3"/>
    <w:rsid w:val="006133E9"/>
    <w:rsid w:val="00620BD0"/>
    <w:rsid w:val="00622B52"/>
    <w:rsid w:val="00634AD8"/>
    <w:rsid w:val="00637945"/>
    <w:rsid w:val="00640C66"/>
    <w:rsid w:val="006418A2"/>
    <w:rsid w:val="006437F3"/>
    <w:rsid w:val="00644898"/>
    <w:rsid w:val="00645FA3"/>
    <w:rsid w:val="006521AE"/>
    <w:rsid w:val="0066196A"/>
    <w:rsid w:val="00661F42"/>
    <w:rsid w:val="00672482"/>
    <w:rsid w:val="006847EA"/>
    <w:rsid w:val="00685EB4"/>
    <w:rsid w:val="006957DC"/>
    <w:rsid w:val="006A1978"/>
    <w:rsid w:val="006A2082"/>
    <w:rsid w:val="006A2B63"/>
    <w:rsid w:val="006A4E4E"/>
    <w:rsid w:val="006A64B6"/>
    <w:rsid w:val="006A6A68"/>
    <w:rsid w:val="006A7113"/>
    <w:rsid w:val="006A7142"/>
    <w:rsid w:val="006A72AA"/>
    <w:rsid w:val="006B3650"/>
    <w:rsid w:val="006B4D45"/>
    <w:rsid w:val="006B693A"/>
    <w:rsid w:val="006C3883"/>
    <w:rsid w:val="006C5634"/>
    <w:rsid w:val="006D18AB"/>
    <w:rsid w:val="006D21B8"/>
    <w:rsid w:val="006D611C"/>
    <w:rsid w:val="006E088A"/>
    <w:rsid w:val="006E33C6"/>
    <w:rsid w:val="006E5BC0"/>
    <w:rsid w:val="006F2277"/>
    <w:rsid w:val="00700949"/>
    <w:rsid w:val="007072D2"/>
    <w:rsid w:val="00707615"/>
    <w:rsid w:val="007107D6"/>
    <w:rsid w:val="00710EE1"/>
    <w:rsid w:val="00715364"/>
    <w:rsid w:val="00732F6F"/>
    <w:rsid w:val="00735AE4"/>
    <w:rsid w:val="00742160"/>
    <w:rsid w:val="00742B75"/>
    <w:rsid w:val="00746491"/>
    <w:rsid w:val="00747D8B"/>
    <w:rsid w:val="007517C3"/>
    <w:rsid w:val="00754728"/>
    <w:rsid w:val="00754DE9"/>
    <w:rsid w:val="007620C6"/>
    <w:rsid w:val="00764762"/>
    <w:rsid w:val="00767168"/>
    <w:rsid w:val="00767D94"/>
    <w:rsid w:val="00786A56"/>
    <w:rsid w:val="0079165D"/>
    <w:rsid w:val="0079405F"/>
    <w:rsid w:val="00794BB4"/>
    <w:rsid w:val="0079759C"/>
    <w:rsid w:val="007C3994"/>
    <w:rsid w:val="007C3E91"/>
    <w:rsid w:val="007C5762"/>
    <w:rsid w:val="007C5CEC"/>
    <w:rsid w:val="007C5D4D"/>
    <w:rsid w:val="007C7A3E"/>
    <w:rsid w:val="007D56AB"/>
    <w:rsid w:val="007E4E55"/>
    <w:rsid w:val="007F3D5E"/>
    <w:rsid w:val="007F4648"/>
    <w:rsid w:val="007F6CCF"/>
    <w:rsid w:val="00803F9E"/>
    <w:rsid w:val="008053E0"/>
    <w:rsid w:val="0081775D"/>
    <w:rsid w:val="00820216"/>
    <w:rsid w:val="00826FF4"/>
    <w:rsid w:val="00833452"/>
    <w:rsid w:val="00833B28"/>
    <w:rsid w:val="00837C2C"/>
    <w:rsid w:val="00837CFD"/>
    <w:rsid w:val="008403FD"/>
    <w:rsid w:val="00853B74"/>
    <w:rsid w:val="00855A1D"/>
    <w:rsid w:val="00857E1B"/>
    <w:rsid w:val="008626EC"/>
    <w:rsid w:val="008657F6"/>
    <w:rsid w:val="00873478"/>
    <w:rsid w:val="0087385B"/>
    <w:rsid w:val="008771F0"/>
    <w:rsid w:val="008816AD"/>
    <w:rsid w:val="00892D6F"/>
    <w:rsid w:val="008A1CE3"/>
    <w:rsid w:val="008A77FD"/>
    <w:rsid w:val="008B7224"/>
    <w:rsid w:val="008D0617"/>
    <w:rsid w:val="008D3434"/>
    <w:rsid w:val="008D6CED"/>
    <w:rsid w:val="008D7D89"/>
    <w:rsid w:val="008E11B6"/>
    <w:rsid w:val="008E235B"/>
    <w:rsid w:val="008E7910"/>
    <w:rsid w:val="008F6231"/>
    <w:rsid w:val="00907B26"/>
    <w:rsid w:val="009117FF"/>
    <w:rsid w:val="009143E3"/>
    <w:rsid w:val="00932401"/>
    <w:rsid w:val="00937A47"/>
    <w:rsid w:val="0095109A"/>
    <w:rsid w:val="009604E6"/>
    <w:rsid w:val="00964AD4"/>
    <w:rsid w:val="00965113"/>
    <w:rsid w:val="009670EC"/>
    <w:rsid w:val="00967339"/>
    <w:rsid w:val="0096764C"/>
    <w:rsid w:val="009729C7"/>
    <w:rsid w:val="00972B7C"/>
    <w:rsid w:val="00977E29"/>
    <w:rsid w:val="0098486A"/>
    <w:rsid w:val="009855A4"/>
    <w:rsid w:val="00985BE7"/>
    <w:rsid w:val="0098623C"/>
    <w:rsid w:val="00986DA4"/>
    <w:rsid w:val="00991CB5"/>
    <w:rsid w:val="0099437A"/>
    <w:rsid w:val="0099480D"/>
    <w:rsid w:val="009A125B"/>
    <w:rsid w:val="009A2E73"/>
    <w:rsid w:val="009A3A58"/>
    <w:rsid w:val="009A3D23"/>
    <w:rsid w:val="009B6FFE"/>
    <w:rsid w:val="009B75E3"/>
    <w:rsid w:val="009C1564"/>
    <w:rsid w:val="009C1699"/>
    <w:rsid w:val="009C287F"/>
    <w:rsid w:val="009C572D"/>
    <w:rsid w:val="009C6A40"/>
    <w:rsid w:val="009C7244"/>
    <w:rsid w:val="009D10D4"/>
    <w:rsid w:val="009D53EB"/>
    <w:rsid w:val="009E027A"/>
    <w:rsid w:val="009E745B"/>
    <w:rsid w:val="009F67A9"/>
    <w:rsid w:val="00A04FB1"/>
    <w:rsid w:val="00A05DC7"/>
    <w:rsid w:val="00A13B1F"/>
    <w:rsid w:val="00A22877"/>
    <w:rsid w:val="00A23E96"/>
    <w:rsid w:val="00A24360"/>
    <w:rsid w:val="00A265FA"/>
    <w:rsid w:val="00A2673D"/>
    <w:rsid w:val="00A31D91"/>
    <w:rsid w:val="00A37F88"/>
    <w:rsid w:val="00A37FEF"/>
    <w:rsid w:val="00A41CA2"/>
    <w:rsid w:val="00A44037"/>
    <w:rsid w:val="00A46607"/>
    <w:rsid w:val="00A53220"/>
    <w:rsid w:val="00A57327"/>
    <w:rsid w:val="00A57DD9"/>
    <w:rsid w:val="00A640E8"/>
    <w:rsid w:val="00A663CB"/>
    <w:rsid w:val="00A66EED"/>
    <w:rsid w:val="00A7488B"/>
    <w:rsid w:val="00A802DF"/>
    <w:rsid w:val="00A86C6F"/>
    <w:rsid w:val="00A93D91"/>
    <w:rsid w:val="00AA095F"/>
    <w:rsid w:val="00AA10F8"/>
    <w:rsid w:val="00AA277C"/>
    <w:rsid w:val="00AA5E98"/>
    <w:rsid w:val="00AA6164"/>
    <w:rsid w:val="00AA692B"/>
    <w:rsid w:val="00AB2540"/>
    <w:rsid w:val="00AB3A83"/>
    <w:rsid w:val="00AB44E8"/>
    <w:rsid w:val="00AB76BC"/>
    <w:rsid w:val="00AC46A2"/>
    <w:rsid w:val="00AC61F5"/>
    <w:rsid w:val="00AD3BDF"/>
    <w:rsid w:val="00AD5E29"/>
    <w:rsid w:val="00AD75D5"/>
    <w:rsid w:val="00AE455D"/>
    <w:rsid w:val="00AE6451"/>
    <w:rsid w:val="00AF198C"/>
    <w:rsid w:val="00B07F5C"/>
    <w:rsid w:val="00B21D34"/>
    <w:rsid w:val="00B278FA"/>
    <w:rsid w:val="00B304A9"/>
    <w:rsid w:val="00B3073F"/>
    <w:rsid w:val="00B35A6E"/>
    <w:rsid w:val="00B35AF7"/>
    <w:rsid w:val="00B37D1A"/>
    <w:rsid w:val="00B41D89"/>
    <w:rsid w:val="00B42E6A"/>
    <w:rsid w:val="00B44F70"/>
    <w:rsid w:val="00B45ADE"/>
    <w:rsid w:val="00B46F8D"/>
    <w:rsid w:val="00B514B1"/>
    <w:rsid w:val="00B544A1"/>
    <w:rsid w:val="00B549E1"/>
    <w:rsid w:val="00B7086E"/>
    <w:rsid w:val="00B73B00"/>
    <w:rsid w:val="00B75137"/>
    <w:rsid w:val="00B761EB"/>
    <w:rsid w:val="00B77C4D"/>
    <w:rsid w:val="00B81322"/>
    <w:rsid w:val="00B84283"/>
    <w:rsid w:val="00B87601"/>
    <w:rsid w:val="00B901B7"/>
    <w:rsid w:val="00B901DA"/>
    <w:rsid w:val="00B90950"/>
    <w:rsid w:val="00BA32AE"/>
    <w:rsid w:val="00BA4F40"/>
    <w:rsid w:val="00BA6EE6"/>
    <w:rsid w:val="00BB2294"/>
    <w:rsid w:val="00BD0125"/>
    <w:rsid w:val="00BD1B52"/>
    <w:rsid w:val="00BD2952"/>
    <w:rsid w:val="00BD44A5"/>
    <w:rsid w:val="00BD7376"/>
    <w:rsid w:val="00BE3322"/>
    <w:rsid w:val="00BE7B2B"/>
    <w:rsid w:val="00BF2EB2"/>
    <w:rsid w:val="00BF392D"/>
    <w:rsid w:val="00BF43EE"/>
    <w:rsid w:val="00BF71BC"/>
    <w:rsid w:val="00C008CC"/>
    <w:rsid w:val="00C10836"/>
    <w:rsid w:val="00C10A11"/>
    <w:rsid w:val="00C10B88"/>
    <w:rsid w:val="00C17188"/>
    <w:rsid w:val="00C21049"/>
    <w:rsid w:val="00C213BF"/>
    <w:rsid w:val="00C24D8F"/>
    <w:rsid w:val="00C27404"/>
    <w:rsid w:val="00C30A66"/>
    <w:rsid w:val="00C321F5"/>
    <w:rsid w:val="00C32A66"/>
    <w:rsid w:val="00C35ECC"/>
    <w:rsid w:val="00C373F9"/>
    <w:rsid w:val="00C374D0"/>
    <w:rsid w:val="00C42698"/>
    <w:rsid w:val="00C43CA1"/>
    <w:rsid w:val="00C452D0"/>
    <w:rsid w:val="00C47065"/>
    <w:rsid w:val="00C47C29"/>
    <w:rsid w:val="00C55D76"/>
    <w:rsid w:val="00C6037D"/>
    <w:rsid w:val="00C64206"/>
    <w:rsid w:val="00C64931"/>
    <w:rsid w:val="00C6785D"/>
    <w:rsid w:val="00C67C96"/>
    <w:rsid w:val="00C715AA"/>
    <w:rsid w:val="00C72ABA"/>
    <w:rsid w:val="00C7757D"/>
    <w:rsid w:val="00C9459C"/>
    <w:rsid w:val="00CA3DDA"/>
    <w:rsid w:val="00CB4023"/>
    <w:rsid w:val="00CC2079"/>
    <w:rsid w:val="00CC4B68"/>
    <w:rsid w:val="00CE0238"/>
    <w:rsid w:val="00CE1537"/>
    <w:rsid w:val="00CE2047"/>
    <w:rsid w:val="00CE2BB9"/>
    <w:rsid w:val="00CE617A"/>
    <w:rsid w:val="00CF0198"/>
    <w:rsid w:val="00CF5149"/>
    <w:rsid w:val="00CF6356"/>
    <w:rsid w:val="00CF64D9"/>
    <w:rsid w:val="00D231EE"/>
    <w:rsid w:val="00D263DB"/>
    <w:rsid w:val="00D27F3A"/>
    <w:rsid w:val="00D30090"/>
    <w:rsid w:val="00D32EDA"/>
    <w:rsid w:val="00D35FEE"/>
    <w:rsid w:val="00D40ED7"/>
    <w:rsid w:val="00D41593"/>
    <w:rsid w:val="00D421AA"/>
    <w:rsid w:val="00D43A53"/>
    <w:rsid w:val="00D44D1B"/>
    <w:rsid w:val="00D5119F"/>
    <w:rsid w:val="00D52342"/>
    <w:rsid w:val="00D614D5"/>
    <w:rsid w:val="00D61800"/>
    <w:rsid w:val="00D62DBC"/>
    <w:rsid w:val="00D65070"/>
    <w:rsid w:val="00D67A85"/>
    <w:rsid w:val="00D759A6"/>
    <w:rsid w:val="00D77039"/>
    <w:rsid w:val="00D77166"/>
    <w:rsid w:val="00D86EA9"/>
    <w:rsid w:val="00D87AE3"/>
    <w:rsid w:val="00D90F42"/>
    <w:rsid w:val="00D91BE8"/>
    <w:rsid w:val="00D97813"/>
    <w:rsid w:val="00DA084D"/>
    <w:rsid w:val="00DA1404"/>
    <w:rsid w:val="00DA5689"/>
    <w:rsid w:val="00DA7AC7"/>
    <w:rsid w:val="00DB7883"/>
    <w:rsid w:val="00DC0FC6"/>
    <w:rsid w:val="00DD7EC3"/>
    <w:rsid w:val="00DE37EC"/>
    <w:rsid w:val="00DF15DE"/>
    <w:rsid w:val="00DF4986"/>
    <w:rsid w:val="00DF6CA7"/>
    <w:rsid w:val="00E00696"/>
    <w:rsid w:val="00E040A1"/>
    <w:rsid w:val="00E100BA"/>
    <w:rsid w:val="00E115D1"/>
    <w:rsid w:val="00E149D5"/>
    <w:rsid w:val="00E14E53"/>
    <w:rsid w:val="00E14F5F"/>
    <w:rsid w:val="00E17D84"/>
    <w:rsid w:val="00E22AEE"/>
    <w:rsid w:val="00E3489F"/>
    <w:rsid w:val="00E37566"/>
    <w:rsid w:val="00E4451E"/>
    <w:rsid w:val="00E53560"/>
    <w:rsid w:val="00E56812"/>
    <w:rsid w:val="00E6060D"/>
    <w:rsid w:val="00E63E82"/>
    <w:rsid w:val="00E66AE9"/>
    <w:rsid w:val="00E72450"/>
    <w:rsid w:val="00E77AEC"/>
    <w:rsid w:val="00E82CDB"/>
    <w:rsid w:val="00E84A70"/>
    <w:rsid w:val="00E9019E"/>
    <w:rsid w:val="00E90C57"/>
    <w:rsid w:val="00E917BF"/>
    <w:rsid w:val="00E9399C"/>
    <w:rsid w:val="00E93DD4"/>
    <w:rsid w:val="00E9540D"/>
    <w:rsid w:val="00E969B9"/>
    <w:rsid w:val="00E974D9"/>
    <w:rsid w:val="00EA1AD6"/>
    <w:rsid w:val="00EA2A90"/>
    <w:rsid w:val="00EB00AF"/>
    <w:rsid w:val="00EB1D2E"/>
    <w:rsid w:val="00EB3753"/>
    <w:rsid w:val="00EB39BE"/>
    <w:rsid w:val="00EC6DC1"/>
    <w:rsid w:val="00ED480A"/>
    <w:rsid w:val="00ED6892"/>
    <w:rsid w:val="00EE2B72"/>
    <w:rsid w:val="00EE4B99"/>
    <w:rsid w:val="00EE7655"/>
    <w:rsid w:val="00EF0958"/>
    <w:rsid w:val="00EF55DB"/>
    <w:rsid w:val="00EF5FC3"/>
    <w:rsid w:val="00F07002"/>
    <w:rsid w:val="00F1690B"/>
    <w:rsid w:val="00F16CE8"/>
    <w:rsid w:val="00F16E1D"/>
    <w:rsid w:val="00F22F58"/>
    <w:rsid w:val="00F26D80"/>
    <w:rsid w:val="00F272B3"/>
    <w:rsid w:val="00F34186"/>
    <w:rsid w:val="00F44ACB"/>
    <w:rsid w:val="00F46A0F"/>
    <w:rsid w:val="00F513FD"/>
    <w:rsid w:val="00F51B36"/>
    <w:rsid w:val="00F56AC2"/>
    <w:rsid w:val="00F605D5"/>
    <w:rsid w:val="00F62ABC"/>
    <w:rsid w:val="00F65185"/>
    <w:rsid w:val="00F74A8F"/>
    <w:rsid w:val="00F7732C"/>
    <w:rsid w:val="00F805D2"/>
    <w:rsid w:val="00F833D1"/>
    <w:rsid w:val="00FA0344"/>
    <w:rsid w:val="00FA1DC9"/>
    <w:rsid w:val="00FA3790"/>
    <w:rsid w:val="00FA7A75"/>
    <w:rsid w:val="00FB08BD"/>
    <w:rsid w:val="00FB3BDA"/>
    <w:rsid w:val="00FC36E9"/>
    <w:rsid w:val="00FC467B"/>
    <w:rsid w:val="00FD1D66"/>
    <w:rsid w:val="00FD45F6"/>
    <w:rsid w:val="00FD5487"/>
    <w:rsid w:val="00FD58A7"/>
    <w:rsid w:val="00FD6107"/>
    <w:rsid w:val="00FD6299"/>
    <w:rsid w:val="00FE0AA6"/>
    <w:rsid w:val="00FE0D2F"/>
    <w:rsid w:val="00FE2D33"/>
    <w:rsid w:val="00FE69F6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rsid w:val="00206D04"/>
  </w:style>
  <w:style w:type="character" w:customStyle="1" w:styleId="s10">
    <w:name w:val="s10"/>
    <w:rsid w:val="00206D04"/>
  </w:style>
  <w:style w:type="paragraph" w:styleId="a3">
    <w:name w:val="List Paragraph"/>
    <w:basedOn w:val="a"/>
    <w:uiPriority w:val="34"/>
    <w:qFormat/>
    <w:rsid w:val="007C3E91"/>
    <w:pPr>
      <w:widowControl w:val="0"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val="en-GB"/>
    </w:rPr>
  </w:style>
  <w:style w:type="paragraph" w:customStyle="1" w:styleId="s11">
    <w:name w:val="s11"/>
    <w:basedOn w:val="a"/>
    <w:rsid w:val="002F5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rsid w:val="002F5FFE"/>
  </w:style>
  <w:style w:type="character" w:styleId="a4">
    <w:name w:val="Hyperlink"/>
    <w:uiPriority w:val="99"/>
    <w:unhideWhenUsed/>
    <w:rsid w:val="002F5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C6F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86C6F"/>
    <w:rPr>
      <w:rFonts w:ascii="新細明體" w:eastAsia="新細明體"/>
      <w:sz w:val="18"/>
      <w:szCs w:val="18"/>
    </w:rPr>
  </w:style>
  <w:style w:type="paragraph" w:styleId="a7">
    <w:name w:val="Body Text"/>
    <w:basedOn w:val="a"/>
    <w:link w:val="a8"/>
    <w:rsid w:val="00A86C6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本文 字元"/>
    <w:link w:val="a7"/>
    <w:rsid w:val="00A86C6F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50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4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6A4E4E"/>
  </w:style>
  <w:style w:type="paragraph" w:styleId="ab">
    <w:name w:val="footer"/>
    <w:basedOn w:val="a"/>
    <w:link w:val="ac"/>
    <w:uiPriority w:val="99"/>
    <w:unhideWhenUsed/>
    <w:rsid w:val="006A4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6A4E4E"/>
  </w:style>
  <w:style w:type="character" w:customStyle="1" w:styleId="s13">
    <w:name w:val="s13"/>
    <w:basedOn w:val="a0"/>
    <w:rsid w:val="00C72ABA"/>
  </w:style>
  <w:style w:type="paragraph" w:customStyle="1" w:styleId="s24">
    <w:name w:val="s24"/>
    <w:basedOn w:val="a"/>
    <w:rsid w:val="009117FF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s20">
    <w:name w:val="s20"/>
    <w:rsid w:val="009117FF"/>
  </w:style>
  <w:style w:type="character" w:customStyle="1" w:styleId="s22">
    <w:name w:val="s22"/>
    <w:rsid w:val="009117FF"/>
  </w:style>
  <w:style w:type="character" w:styleId="ad">
    <w:name w:val="annotation reference"/>
    <w:uiPriority w:val="99"/>
    <w:semiHidden/>
    <w:unhideWhenUsed/>
    <w:rsid w:val="005279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799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5279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96"/>
    <w:rPr>
      <w:b/>
      <w:bCs/>
    </w:rPr>
  </w:style>
  <w:style w:type="character" w:customStyle="1" w:styleId="af1">
    <w:name w:val="註解主旨 字元"/>
    <w:link w:val="af0"/>
    <w:uiPriority w:val="99"/>
    <w:semiHidden/>
    <w:rsid w:val="00527996"/>
    <w:rPr>
      <w:b/>
      <w:bCs/>
    </w:rPr>
  </w:style>
  <w:style w:type="character" w:customStyle="1" w:styleId="st1">
    <w:name w:val="st1"/>
    <w:basedOn w:val="a0"/>
    <w:rsid w:val="002D0BB5"/>
  </w:style>
  <w:style w:type="paragraph" w:customStyle="1" w:styleId="Default">
    <w:name w:val="Default"/>
    <w:rsid w:val="00D27F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23">
    <w:name w:val="s23"/>
    <w:basedOn w:val="a"/>
    <w:rsid w:val="00C373F9"/>
    <w:pPr>
      <w:spacing w:before="100" w:beforeAutospacing="1" w:after="100" w:afterAutospacing="1" w:line="240" w:lineRule="auto"/>
    </w:pPr>
    <w:rPr>
      <w:rFonts w:eastAsiaTheme="minorEastAsia" w:cs="Calibri"/>
    </w:rPr>
  </w:style>
  <w:style w:type="table" w:styleId="af2">
    <w:name w:val="Table Grid"/>
    <w:basedOn w:val="a1"/>
    <w:uiPriority w:val="59"/>
    <w:rsid w:val="00BD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rsid w:val="00206D04"/>
  </w:style>
  <w:style w:type="character" w:customStyle="1" w:styleId="s10">
    <w:name w:val="s10"/>
    <w:rsid w:val="00206D04"/>
  </w:style>
  <w:style w:type="paragraph" w:styleId="a3">
    <w:name w:val="List Paragraph"/>
    <w:basedOn w:val="a"/>
    <w:uiPriority w:val="34"/>
    <w:qFormat/>
    <w:rsid w:val="007C3E91"/>
    <w:pPr>
      <w:widowControl w:val="0"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val="en-GB"/>
    </w:rPr>
  </w:style>
  <w:style w:type="paragraph" w:customStyle="1" w:styleId="s11">
    <w:name w:val="s11"/>
    <w:basedOn w:val="a"/>
    <w:rsid w:val="002F5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rsid w:val="002F5FFE"/>
  </w:style>
  <w:style w:type="character" w:styleId="a4">
    <w:name w:val="Hyperlink"/>
    <w:uiPriority w:val="99"/>
    <w:unhideWhenUsed/>
    <w:rsid w:val="002F5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C6F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86C6F"/>
    <w:rPr>
      <w:rFonts w:ascii="新細明體" w:eastAsia="新細明體"/>
      <w:sz w:val="18"/>
      <w:szCs w:val="18"/>
    </w:rPr>
  </w:style>
  <w:style w:type="paragraph" w:styleId="a7">
    <w:name w:val="Body Text"/>
    <w:basedOn w:val="a"/>
    <w:link w:val="a8"/>
    <w:rsid w:val="00A86C6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本文 字元"/>
    <w:link w:val="a7"/>
    <w:rsid w:val="00A86C6F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50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4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6A4E4E"/>
  </w:style>
  <w:style w:type="paragraph" w:styleId="ab">
    <w:name w:val="footer"/>
    <w:basedOn w:val="a"/>
    <w:link w:val="ac"/>
    <w:uiPriority w:val="99"/>
    <w:unhideWhenUsed/>
    <w:rsid w:val="006A4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6A4E4E"/>
  </w:style>
  <w:style w:type="character" w:customStyle="1" w:styleId="s13">
    <w:name w:val="s13"/>
    <w:basedOn w:val="a0"/>
    <w:rsid w:val="00C72ABA"/>
  </w:style>
  <w:style w:type="paragraph" w:customStyle="1" w:styleId="s24">
    <w:name w:val="s24"/>
    <w:basedOn w:val="a"/>
    <w:rsid w:val="009117FF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s20">
    <w:name w:val="s20"/>
    <w:rsid w:val="009117FF"/>
  </w:style>
  <w:style w:type="character" w:customStyle="1" w:styleId="s22">
    <w:name w:val="s22"/>
    <w:rsid w:val="009117FF"/>
  </w:style>
  <w:style w:type="character" w:styleId="ad">
    <w:name w:val="annotation reference"/>
    <w:uiPriority w:val="99"/>
    <w:semiHidden/>
    <w:unhideWhenUsed/>
    <w:rsid w:val="005279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799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5279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96"/>
    <w:rPr>
      <w:b/>
      <w:bCs/>
    </w:rPr>
  </w:style>
  <w:style w:type="character" w:customStyle="1" w:styleId="af1">
    <w:name w:val="註解主旨 字元"/>
    <w:link w:val="af0"/>
    <w:uiPriority w:val="99"/>
    <w:semiHidden/>
    <w:rsid w:val="00527996"/>
    <w:rPr>
      <w:b/>
      <w:bCs/>
    </w:rPr>
  </w:style>
  <w:style w:type="character" w:customStyle="1" w:styleId="st1">
    <w:name w:val="st1"/>
    <w:basedOn w:val="a0"/>
    <w:rsid w:val="002D0BB5"/>
  </w:style>
  <w:style w:type="paragraph" w:customStyle="1" w:styleId="Default">
    <w:name w:val="Default"/>
    <w:rsid w:val="00D27F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23">
    <w:name w:val="s23"/>
    <w:basedOn w:val="a"/>
    <w:rsid w:val="00C373F9"/>
    <w:pPr>
      <w:spacing w:before="100" w:beforeAutospacing="1" w:after="100" w:afterAutospacing="1" w:line="240" w:lineRule="auto"/>
    </w:pPr>
    <w:rPr>
      <w:rFonts w:eastAsiaTheme="minorEastAsia" w:cs="Calibri"/>
    </w:rPr>
  </w:style>
  <w:style w:type="table" w:styleId="af2">
    <w:name w:val="Table Grid"/>
    <w:basedOn w:val="a1"/>
    <w:uiPriority w:val="59"/>
    <w:rsid w:val="00BD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instagram.com/projectwec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rojectwecanh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projectwecan.com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harfholdings.com/file/180706%20PWC3%20cum%20STEAM.z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714A-41C2-4B17-9BFA-0759AF65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6509</CharactersWithSpaces>
  <SharedDoc>false</SharedDoc>
  <HLinks>
    <vt:vector size="18" baseType="variant"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https://www.instagram.com/projectwecan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https://www.facebook.com/projectwecanhk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http://www.projectwecan.com/zh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Leung</dc:creator>
  <cp:lastModifiedBy>user</cp:lastModifiedBy>
  <cp:revision>3</cp:revision>
  <cp:lastPrinted>2018-07-06T02:42:00Z</cp:lastPrinted>
  <dcterms:created xsi:type="dcterms:W3CDTF">2018-07-06T11:57:00Z</dcterms:created>
  <dcterms:modified xsi:type="dcterms:W3CDTF">2018-07-06T11:57:00Z</dcterms:modified>
</cp:coreProperties>
</file>